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FFE5" w14:textId="34CE8F6B" w:rsidR="00995085" w:rsidRDefault="00995085" w:rsidP="00995085">
      <w:pPr>
        <w:spacing w:after="0" w:line="240" w:lineRule="auto"/>
        <w:jc w:val="right"/>
        <w:rPr>
          <w:rFonts w:ascii="Arial" w:hAnsi="Arial" w:cs="Arial"/>
          <w:sz w:val="20"/>
          <w:szCs w:val="20"/>
        </w:rPr>
      </w:pPr>
      <w:r w:rsidRPr="00995085">
        <w:rPr>
          <w:rFonts w:ascii="Arial" w:hAnsi="Arial" w:cs="Arial"/>
          <w:sz w:val="20"/>
          <w:szCs w:val="20"/>
        </w:rPr>
        <w:t xml:space="preserve">Review Board File number:  </w:t>
      </w:r>
      <w:r>
        <w:rPr>
          <w:rFonts w:ascii="Arial" w:hAnsi="Arial" w:cs="Arial"/>
          <w:sz w:val="20"/>
          <w:szCs w:val="20"/>
        </w:rPr>
        <w:t>HPRB-HPA-</w:t>
      </w:r>
    </w:p>
    <w:p w14:paraId="7360BC3B" w14:textId="46D96ABC" w:rsidR="00A370EC" w:rsidRPr="00A370EC" w:rsidRDefault="00A370EC" w:rsidP="00A370EC">
      <w:pPr>
        <w:spacing w:line="276" w:lineRule="auto"/>
        <w:jc w:val="right"/>
        <w:rPr>
          <w:rFonts w:ascii="Arial" w:hAnsi="Arial" w:cs="Arial"/>
          <w:sz w:val="18"/>
          <w:szCs w:val="18"/>
        </w:rPr>
      </w:pPr>
      <w:r w:rsidRPr="00A370EC">
        <w:rPr>
          <w:rFonts w:ascii="Arial" w:hAnsi="Arial" w:cs="Arial"/>
          <w:sz w:val="20"/>
          <w:szCs w:val="20"/>
        </w:rPr>
        <w:t>Submitted to the Review Board and copied to the College and Re</w:t>
      </w:r>
      <w:r w:rsidR="003F5AD1">
        <w:rPr>
          <w:rFonts w:ascii="Arial" w:hAnsi="Arial" w:cs="Arial"/>
          <w:sz w:val="20"/>
          <w:szCs w:val="20"/>
        </w:rPr>
        <w:t>spondent</w:t>
      </w:r>
      <w:r w:rsidRPr="00A370EC">
        <w:rPr>
          <w:rFonts w:ascii="Arial" w:hAnsi="Arial" w:cs="Arial"/>
          <w:sz w:val="20"/>
          <w:szCs w:val="20"/>
        </w:rPr>
        <w:t xml:space="preserve">(s) on </w:t>
      </w:r>
      <w:r w:rsidRPr="00A370EC">
        <w:rPr>
          <w:rFonts w:ascii="Arial" w:hAnsi="Arial" w:cs="Arial"/>
          <w:bCs/>
          <w:sz w:val="20"/>
          <w:szCs w:val="20"/>
          <w:highlight w:val="lightGray"/>
        </w:rPr>
        <w:fldChar w:fldCharType="begin"/>
      </w:r>
      <w:r w:rsidRPr="00A370EC">
        <w:rPr>
          <w:rFonts w:ascii="Arial" w:hAnsi="Arial" w:cs="Arial"/>
          <w:bCs/>
          <w:sz w:val="20"/>
          <w:szCs w:val="20"/>
          <w:highlight w:val="lightGray"/>
        </w:rPr>
        <w:instrText xml:space="preserve"> MACROBUTTON  AcceptAllChangesShown [Date] </w:instrText>
      </w:r>
      <w:r w:rsidRPr="00A370EC">
        <w:rPr>
          <w:rFonts w:ascii="Arial" w:hAnsi="Arial" w:cs="Arial"/>
          <w:bCs/>
          <w:sz w:val="20"/>
          <w:szCs w:val="20"/>
          <w:highlight w:val="lightGray"/>
        </w:rPr>
        <w:fldChar w:fldCharType="end"/>
      </w:r>
      <w:r w:rsidRPr="00A370EC" w:rsidDel="002116D5">
        <w:rPr>
          <w:rFonts w:ascii="Arial" w:hAnsi="Arial" w:cs="Arial"/>
          <w:sz w:val="20"/>
          <w:szCs w:val="20"/>
        </w:rPr>
        <w:t xml:space="preserve"> </w:t>
      </w:r>
    </w:p>
    <w:p w14:paraId="7B54A313" w14:textId="77777777" w:rsidR="00995085" w:rsidRDefault="00995085" w:rsidP="00EA672C">
      <w:pPr>
        <w:spacing w:after="0" w:line="240" w:lineRule="auto"/>
        <w:jc w:val="center"/>
        <w:rPr>
          <w:rFonts w:ascii="Arial" w:hAnsi="Arial" w:cs="Arial"/>
          <w:b/>
          <w:bCs/>
          <w:sz w:val="24"/>
          <w:szCs w:val="24"/>
        </w:rPr>
      </w:pPr>
    </w:p>
    <w:p w14:paraId="708584D5" w14:textId="1DE08358" w:rsidR="00B515AD" w:rsidRPr="002F0FAD" w:rsidRDefault="00A370EC" w:rsidP="00EA672C">
      <w:pPr>
        <w:spacing w:after="0" w:line="240" w:lineRule="auto"/>
        <w:jc w:val="center"/>
        <w:rPr>
          <w:rFonts w:ascii="Arial" w:hAnsi="Arial" w:cs="Arial"/>
          <w:b/>
          <w:bCs/>
          <w:sz w:val="24"/>
          <w:szCs w:val="24"/>
        </w:rPr>
      </w:pPr>
      <w:r>
        <w:rPr>
          <w:rFonts w:ascii="Arial" w:hAnsi="Arial" w:cs="Arial"/>
          <w:b/>
          <w:bCs/>
          <w:sz w:val="24"/>
          <w:szCs w:val="24"/>
        </w:rPr>
        <w:t xml:space="preserve">Model </w:t>
      </w:r>
      <w:r w:rsidR="003F5AD1">
        <w:rPr>
          <w:rFonts w:ascii="Arial" w:hAnsi="Arial" w:cs="Arial"/>
          <w:b/>
          <w:bCs/>
          <w:sz w:val="24"/>
          <w:szCs w:val="24"/>
        </w:rPr>
        <w:t>Submissions</w:t>
      </w:r>
      <w:r w:rsidR="00B515AD" w:rsidRPr="002F0FAD">
        <w:rPr>
          <w:rFonts w:ascii="Arial" w:hAnsi="Arial" w:cs="Arial"/>
          <w:b/>
          <w:bCs/>
          <w:sz w:val="24"/>
          <w:szCs w:val="24"/>
        </w:rPr>
        <w:t xml:space="preserve"> </w:t>
      </w:r>
    </w:p>
    <w:p w14:paraId="15D6DF45" w14:textId="519EBE6F" w:rsidR="00B515AD" w:rsidRDefault="00B515AD" w:rsidP="00EA672C">
      <w:pPr>
        <w:spacing w:after="0" w:line="240" w:lineRule="auto"/>
        <w:jc w:val="center"/>
        <w:rPr>
          <w:rFonts w:ascii="Arial" w:hAnsi="Arial" w:cs="Arial"/>
          <w:b/>
          <w:bCs/>
          <w:sz w:val="24"/>
          <w:szCs w:val="24"/>
        </w:rPr>
      </w:pPr>
      <w:r w:rsidRPr="002F0FAD">
        <w:rPr>
          <w:rFonts w:ascii="Arial" w:hAnsi="Arial" w:cs="Arial"/>
          <w:b/>
          <w:bCs/>
          <w:sz w:val="24"/>
          <w:szCs w:val="24"/>
        </w:rPr>
        <w:t xml:space="preserve">for </w:t>
      </w:r>
      <w:r w:rsidR="00A370EC">
        <w:rPr>
          <w:rFonts w:ascii="Arial" w:hAnsi="Arial" w:cs="Arial"/>
          <w:b/>
          <w:bCs/>
          <w:sz w:val="24"/>
          <w:szCs w:val="24"/>
        </w:rPr>
        <w:t xml:space="preserve">Complainants in </w:t>
      </w:r>
      <w:r w:rsidR="00A75424">
        <w:rPr>
          <w:rFonts w:ascii="Arial" w:hAnsi="Arial" w:cs="Arial"/>
          <w:b/>
          <w:bCs/>
          <w:sz w:val="24"/>
          <w:szCs w:val="24"/>
        </w:rPr>
        <w:t>Complaint</w:t>
      </w:r>
      <w:r w:rsidRPr="002F0FAD">
        <w:rPr>
          <w:rFonts w:ascii="Arial" w:hAnsi="Arial" w:cs="Arial"/>
          <w:b/>
          <w:bCs/>
          <w:sz w:val="24"/>
          <w:szCs w:val="24"/>
        </w:rPr>
        <w:t xml:space="preserve"> Disposition </w:t>
      </w:r>
      <w:r w:rsidR="00672442">
        <w:rPr>
          <w:rFonts w:ascii="Arial" w:hAnsi="Arial" w:cs="Arial"/>
          <w:b/>
          <w:bCs/>
          <w:sz w:val="24"/>
          <w:szCs w:val="24"/>
        </w:rPr>
        <w:t>Review</w:t>
      </w:r>
    </w:p>
    <w:p w14:paraId="7E78FB99" w14:textId="77777777" w:rsidR="00995085" w:rsidRPr="002F0FAD" w:rsidRDefault="00995085" w:rsidP="00EA672C">
      <w:pPr>
        <w:spacing w:after="0" w:line="240" w:lineRule="auto"/>
        <w:jc w:val="center"/>
        <w:rPr>
          <w:rFonts w:ascii="Arial" w:hAnsi="Arial" w:cs="Arial"/>
          <w:b/>
          <w:bCs/>
          <w:sz w:val="24"/>
          <w:szCs w:val="24"/>
        </w:rPr>
      </w:pPr>
    </w:p>
    <w:p w14:paraId="3928AE2B" w14:textId="77777777" w:rsidR="00D9177C" w:rsidRDefault="00D9177C" w:rsidP="009A1CB4">
      <w:pPr>
        <w:pStyle w:val="ListParagraph"/>
        <w:rPr>
          <w:rFonts w:ascii="Arial" w:hAnsi="Arial"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40"/>
      </w:tblGrid>
      <w:tr w:rsidR="00DE4025" w:rsidRPr="00DE4025" w14:paraId="352FF89E" w14:textId="77777777" w:rsidTr="00995085">
        <w:tc>
          <w:tcPr>
            <w:tcW w:w="4820" w:type="dxa"/>
          </w:tcPr>
          <w:p w14:paraId="2E12BF5B" w14:textId="3F23CE5A" w:rsidR="0057665F" w:rsidRPr="00A370EC" w:rsidRDefault="0057665F" w:rsidP="0057665F">
            <w:pPr>
              <w:pStyle w:val="ListParagraph"/>
              <w:numPr>
                <w:ilvl w:val="0"/>
                <w:numId w:val="29"/>
              </w:numPr>
              <w:spacing w:line="276" w:lineRule="auto"/>
              <w:rPr>
                <w:rFonts w:ascii="Arial" w:hAnsi="Arial" w:cs="Arial"/>
                <w:sz w:val="20"/>
                <w:szCs w:val="20"/>
              </w:rPr>
            </w:pPr>
            <w:r w:rsidRPr="00A370EC">
              <w:rPr>
                <w:rFonts w:ascii="Arial" w:hAnsi="Arial" w:cs="Arial"/>
                <w:sz w:val="20"/>
                <w:szCs w:val="20"/>
              </w:rPr>
              <w:t xml:space="preserve">This model </w:t>
            </w:r>
            <w:r w:rsidR="003F5AD1">
              <w:rPr>
                <w:rFonts w:ascii="Arial" w:hAnsi="Arial" w:cs="Arial"/>
                <w:sz w:val="20"/>
                <w:szCs w:val="20"/>
              </w:rPr>
              <w:t>submissions</w:t>
            </w:r>
            <w:r w:rsidRPr="00A370EC">
              <w:rPr>
                <w:rFonts w:ascii="Arial" w:hAnsi="Arial" w:cs="Arial"/>
                <w:sz w:val="20"/>
                <w:szCs w:val="20"/>
              </w:rPr>
              <w:t xml:space="preserve"> aims to make the review process easier for complainants by providing a possible starting point for submissions</w:t>
            </w:r>
          </w:p>
          <w:p w14:paraId="4AB9244A" w14:textId="77777777" w:rsidR="0057665F" w:rsidRPr="00A370EC" w:rsidRDefault="0057665F" w:rsidP="009A1CB4">
            <w:pPr>
              <w:pStyle w:val="ListParagraph"/>
              <w:ind w:left="0"/>
              <w:rPr>
                <w:rFonts w:ascii="Arial" w:hAnsi="Arial" w:cs="Arial"/>
                <w:sz w:val="20"/>
                <w:szCs w:val="20"/>
              </w:rPr>
            </w:pPr>
          </w:p>
        </w:tc>
        <w:tc>
          <w:tcPr>
            <w:tcW w:w="4540" w:type="dxa"/>
          </w:tcPr>
          <w:p w14:paraId="597A9B0E" w14:textId="0F84778B" w:rsidR="00995085" w:rsidRPr="00A370EC" w:rsidRDefault="00995085" w:rsidP="00995085">
            <w:pPr>
              <w:pStyle w:val="ListParagraph"/>
              <w:numPr>
                <w:ilvl w:val="0"/>
                <w:numId w:val="29"/>
              </w:numPr>
              <w:spacing w:line="276" w:lineRule="auto"/>
              <w:ind w:left="455" w:hanging="284"/>
              <w:rPr>
                <w:rFonts w:ascii="Arial" w:hAnsi="Arial" w:cs="Arial"/>
                <w:sz w:val="20"/>
                <w:szCs w:val="20"/>
              </w:rPr>
            </w:pPr>
            <w:r w:rsidRPr="00A370EC">
              <w:rPr>
                <w:rFonts w:ascii="Arial" w:hAnsi="Arial" w:cs="Arial"/>
                <w:sz w:val="20"/>
                <w:szCs w:val="20"/>
              </w:rPr>
              <w:t xml:space="preserve">Using or not using </w:t>
            </w:r>
            <w:r w:rsidR="0002535D">
              <w:rPr>
                <w:rFonts w:ascii="Arial" w:hAnsi="Arial" w:cs="Arial"/>
                <w:sz w:val="20"/>
                <w:szCs w:val="20"/>
              </w:rPr>
              <w:t>this model</w:t>
            </w:r>
            <w:r w:rsidRPr="00A370EC">
              <w:rPr>
                <w:rFonts w:ascii="Arial" w:hAnsi="Arial" w:cs="Arial"/>
                <w:sz w:val="20"/>
                <w:szCs w:val="20"/>
              </w:rPr>
              <w:t xml:space="preserve"> does not give a complainant any advantage or disadvantage in the review</w:t>
            </w:r>
          </w:p>
          <w:p w14:paraId="3BB1F5D0" w14:textId="77777777" w:rsidR="0057665F" w:rsidRPr="00A370EC" w:rsidRDefault="0057665F" w:rsidP="00995085">
            <w:pPr>
              <w:pStyle w:val="ListParagraph"/>
              <w:spacing w:line="276" w:lineRule="auto"/>
              <w:ind w:left="313"/>
              <w:rPr>
                <w:rFonts w:ascii="Arial" w:hAnsi="Arial" w:cs="Arial"/>
                <w:sz w:val="20"/>
                <w:szCs w:val="20"/>
              </w:rPr>
            </w:pPr>
          </w:p>
        </w:tc>
      </w:tr>
      <w:tr w:rsidR="00DE4025" w:rsidRPr="00DE4025" w14:paraId="21292E4E" w14:textId="77777777" w:rsidTr="00995085">
        <w:tc>
          <w:tcPr>
            <w:tcW w:w="4820" w:type="dxa"/>
          </w:tcPr>
          <w:p w14:paraId="29FF5C3D" w14:textId="70EAB1DE" w:rsidR="00995085" w:rsidRPr="00A370EC" w:rsidRDefault="00995085" w:rsidP="00995085">
            <w:pPr>
              <w:pStyle w:val="ListParagraph"/>
              <w:numPr>
                <w:ilvl w:val="0"/>
                <w:numId w:val="29"/>
              </w:numPr>
              <w:spacing w:line="276" w:lineRule="auto"/>
              <w:rPr>
                <w:rFonts w:ascii="Arial" w:hAnsi="Arial" w:cs="Arial"/>
                <w:sz w:val="20"/>
                <w:szCs w:val="20"/>
              </w:rPr>
            </w:pPr>
            <w:r w:rsidRPr="00A370EC">
              <w:rPr>
                <w:rFonts w:ascii="Arial" w:hAnsi="Arial" w:cs="Arial"/>
                <w:sz w:val="20"/>
                <w:szCs w:val="20"/>
              </w:rPr>
              <w:t>If you use this model, you are not limited to the suggestions in it, and you do not need to fill out all of it. Just delete the parts you do not need and add others if you wish</w:t>
            </w:r>
            <w:r w:rsidR="003071B8" w:rsidRPr="00A370EC">
              <w:rPr>
                <w:rFonts w:ascii="Arial" w:hAnsi="Arial" w:cs="Arial"/>
                <w:sz w:val="20"/>
                <w:szCs w:val="20"/>
              </w:rPr>
              <w:t xml:space="preserve">. </w:t>
            </w:r>
            <w:r w:rsidR="000F5DEB" w:rsidRPr="00D71AC6">
              <w:rPr>
                <w:rFonts w:ascii="Arial" w:hAnsi="Arial" w:cs="Arial"/>
                <w:b/>
                <w:bCs/>
                <w:sz w:val="20"/>
                <w:szCs w:val="20"/>
                <w:u w:val="single"/>
              </w:rPr>
              <w:t>Remember to note relevant page numbers in the Record</w:t>
            </w:r>
            <w:r w:rsidR="000F5DEB" w:rsidRPr="00A370EC">
              <w:rPr>
                <w:rFonts w:ascii="Arial" w:hAnsi="Arial" w:cs="Arial"/>
                <w:sz w:val="20"/>
                <w:szCs w:val="20"/>
              </w:rPr>
              <w:t xml:space="preserve"> </w:t>
            </w:r>
          </w:p>
          <w:p w14:paraId="0C6186E4" w14:textId="77777777" w:rsidR="0057665F" w:rsidRPr="00A370EC" w:rsidRDefault="0057665F" w:rsidP="00995085">
            <w:pPr>
              <w:pStyle w:val="ListParagraph"/>
              <w:spacing w:line="276" w:lineRule="auto"/>
              <w:rPr>
                <w:rFonts w:ascii="Arial" w:hAnsi="Arial" w:cs="Arial"/>
                <w:sz w:val="20"/>
                <w:szCs w:val="20"/>
              </w:rPr>
            </w:pPr>
          </w:p>
        </w:tc>
        <w:tc>
          <w:tcPr>
            <w:tcW w:w="4540" w:type="dxa"/>
          </w:tcPr>
          <w:p w14:paraId="148082DE" w14:textId="00C48647" w:rsidR="0057665F" w:rsidRPr="00A370EC" w:rsidRDefault="0002535D" w:rsidP="002A2206">
            <w:pPr>
              <w:pStyle w:val="ListParagraph"/>
              <w:numPr>
                <w:ilvl w:val="0"/>
                <w:numId w:val="29"/>
              </w:numPr>
              <w:spacing w:line="276" w:lineRule="auto"/>
              <w:ind w:left="455" w:hanging="284"/>
              <w:rPr>
                <w:rFonts w:ascii="Arial" w:hAnsi="Arial" w:cs="Arial"/>
                <w:sz w:val="20"/>
                <w:szCs w:val="20"/>
              </w:rPr>
            </w:pPr>
            <w:r>
              <w:rPr>
                <w:rFonts w:ascii="Arial" w:hAnsi="Arial" w:cs="Arial"/>
                <w:sz w:val="20"/>
                <w:szCs w:val="20"/>
              </w:rPr>
              <w:t>Please</w:t>
            </w:r>
            <w:r w:rsidR="00065529" w:rsidRPr="00A370EC">
              <w:rPr>
                <w:rFonts w:ascii="Arial" w:hAnsi="Arial" w:cs="Arial"/>
                <w:sz w:val="20"/>
                <w:szCs w:val="20"/>
              </w:rPr>
              <w:t xml:space="preserve"> limit submissions to no more than </w:t>
            </w:r>
            <w:r w:rsidR="00672442">
              <w:rPr>
                <w:rFonts w:ascii="Arial" w:hAnsi="Arial" w:cs="Arial"/>
                <w:sz w:val="20"/>
                <w:szCs w:val="20"/>
              </w:rPr>
              <w:t>6</w:t>
            </w:r>
            <w:r w:rsidR="00065529" w:rsidRPr="00A370EC">
              <w:rPr>
                <w:rFonts w:ascii="Arial" w:hAnsi="Arial" w:cs="Arial"/>
                <w:sz w:val="20"/>
                <w:szCs w:val="20"/>
              </w:rPr>
              <w:t xml:space="preserve"> pages. </w:t>
            </w:r>
            <w:r w:rsidR="00283ADC" w:rsidRPr="00A370EC">
              <w:rPr>
                <w:rFonts w:ascii="Arial" w:hAnsi="Arial" w:cs="Arial"/>
                <w:sz w:val="20"/>
                <w:szCs w:val="20"/>
              </w:rPr>
              <w:t>Do not submit</w:t>
            </w:r>
            <w:r w:rsidR="00021659" w:rsidRPr="00A370EC">
              <w:rPr>
                <w:rFonts w:ascii="Arial" w:hAnsi="Arial" w:cs="Arial"/>
                <w:sz w:val="20"/>
                <w:szCs w:val="20"/>
              </w:rPr>
              <w:t xml:space="preserve"> CDs, USB thumb drives or other physical media</w:t>
            </w:r>
            <w:r w:rsidR="002A2206" w:rsidRPr="00A370EC">
              <w:rPr>
                <w:rFonts w:ascii="Arial" w:hAnsi="Arial" w:cs="Arial"/>
                <w:sz w:val="20"/>
                <w:szCs w:val="20"/>
              </w:rPr>
              <w:t>, and make sure a</w:t>
            </w:r>
            <w:r w:rsidR="00021659" w:rsidRPr="00A370EC">
              <w:rPr>
                <w:rFonts w:ascii="Arial" w:hAnsi="Arial" w:cs="Arial"/>
                <w:sz w:val="20"/>
                <w:szCs w:val="20"/>
              </w:rPr>
              <w:t>ny electronic material other than PDF, such as audio files,</w:t>
            </w:r>
            <w:r w:rsidR="002A2206" w:rsidRPr="00A370EC">
              <w:rPr>
                <w:rFonts w:ascii="Arial" w:hAnsi="Arial" w:cs="Arial"/>
                <w:sz w:val="20"/>
                <w:szCs w:val="20"/>
              </w:rPr>
              <w:t xml:space="preserve"> is </w:t>
            </w:r>
            <w:r w:rsidR="00021659" w:rsidRPr="00A370EC">
              <w:rPr>
                <w:rFonts w:ascii="Arial" w:hAnsi="Arial" w:cs="Arial"/>
                <w:sz w:val="20"/>
                <w:szCs w:val="20"/>
              </w:rPr>
              <w:t>readable with standard office software</w:t>
            </w:r>
          </w:p>
        </w:tc>
      </w:tr>
      <w:tr w:rsidR="00741FB8" w:rsidRPr="00DE4025" w14:paraId="23587167" w14:textId="77777777" w:rsidTr="00FD5CEA">
        <w:tc>
          <w:tcPr>
            <w:tcW w:w="9360" w:type="dxa"/>
            <w:gridSpan w:val="2"/>
          </w:tcPr>
          <w:p w14:paraId="15EC38A1" w14:textId="07E4A18D" w:rsidR="0094409D" w:rsidRPr="00AB0B8D" w:rsidRDefault="00504ED6" w:rsidP="0094409D">
            <w:pPr>
              <w:pStyle w:val="ListParagraph"/>
              <w:ind w:left="463"/>
              <w:rPr>
                <w:rStyle w:val="Hyperlink"/>
                <w:rFonts w:ascii="Arial" w:hAnsi="Arial" w:cs="Arial"/>
                <w:sz w:val="20"/>
                <w:szCs w:val="20"/>
              </w:rPr>
            </w:pPr>
            <w:hyperlink r:id="rId10" w:history="1">
              <w:r w:rsidR="00C63C11" w:rsidRPr="00504ED6">
                <w:rPr>
                  <w:rStyle w:val="Hyperlink"/>
                  <w:rFonts w:ascii="Arial" w:hAnsi="Arial" w:cs="Arial"/>
                </w:rPr>
                <w:t xml:space="preserve">Click here for more information about the Complainant’s </w:t>
              </w:r>
              <w:r w:rsidR="00C63C11" w:rsidRPr="00504ED6">
                <w:rPr>
                  <w:rStyle w:val="Hyperlink"/>
                  <w:rFonts w:ascii="Arial" w:hAnsi="Arial" w:cs="Arial"/>
                  <w:sz w:val="20"/>
                  <w:szCs w:val="20"/>
                </w:rPr>
                <w:t>Submissions</w:t>
              </w:r>
              <w:r w:rsidR="00C63C11" w:rsidRPr="00504ED6">
                <w:rPr>
                  <w:rStyle w:val="Hyperlink"/>
                  <w:rFonts w:ascii="Arial" w:hAnsi="Arial" w:cs="Arial"/>
                </w:rPr>
                <w:t xml:space="preserve"> for a</w:t>
              </w:r>
              <w:r w:rsidR="00672442" w:rsidRPr="00504ED6">
                <w:rPr>
                  <w:rStyle w:val="Hyperlink"/>
                  <w:rFonts w:ascii="Arial" w:hAnsi="Arial" w:cs="Arial"/>
                </w:rPr>
                <w:t xml:space="preserve"> Complaint </w:t>
              </w:r>
              <w:r w:rsidR="00C63C11" w:rsidRPr="00504ED6">
                <w:rPr>
                  <w:rStyle w:val="Hyperlink"/>
                  <w:rFonts w:ascii="Arial" w:hAnsi="Arial" w:cs="Arial"/>
                </w:rPr>
                <w:t>Disposition Review</w:t>
              </w:r>
            </w:hyperlink>
            <w:r w:rsidR="00C63C11" w:rsidRPr="00AB0B8D">
              <w:rPr>
                <w:rFonts w:ascii="Arial" w:hAnsi="Arial" w:cs="Arial"/>
              </w:rPr>
              <w:t xml:space="preserve"> </w:t>
            </w:r>
          </w:p>
          <w:p w14:paraId="102C1125" w14:textId="77777777" w:rsidR="0094409D" w:rsidRPr="00283ADC" w:rsidRDefault="0094409D" w:rsidP="0094409D">
            <w:pPr>
              <w:pStyle w:val="ListParagraph"/>
              <w:ind w:left="463"/>
              <w:rPr>
                <w:rFonts w:ascii="Arial" w:hAnsi="Arial" w:cs="Arial"/>
                <w:sz w:val="20"/>
                <w:szCs w:val="20"/>
              </w:rPr>
            </w:pPr>
          </w:p>
          <w:p w14:paraId="5675704A" w14:textId="2657934E" w:rsidR="00741FB8" w:rsidRPr="00A370EC" w:rsidRDefault="00741FB8" w:rsidP="00741FB8">
            <w:pPr>
              <w:pStyle w:val="ListParagraph"/>
              <w:ind w:left="426"/>
              <w:rPr>
                <w:rFonts w:ascii="Arial" w:hAnsi="Arial" w:cs="Arial"/>
                <w:b/>
                <w:bCs/>
                <w:sz w:val="24"/>
              </w:rPr>
            </w:pPr>
            <w:r w:rsidRPr="00A370EC">
              <w:rPr>
                <w:rFonts w:ascii="Arial" w:hAnsi="Arial" w:cs="Arial"/>
                <w:b/>
                <w:bCs/>
                <w:sz w:val="20"/>
                <w:szCs w:val="20"/>
              </w:rPr>
              <w:t>*</w:t>
            </w:r>
            <w:r w:rsidR="0002535D">
              <w:rPr>
                <w:rFonts w:ascii="Arial" w:hAnsi="Arial" w:cs="Arial"/>
                <w:b/>
                <w:bCs/>
                <w:sz w:val="20"/>
                <w:szCs w:val="20"/>
              </w:rPr>
              <w:t>T</w:t>
            </w:r>
            <w:r w:rsidR="00C374E5">
              <w:rPr>
                <w:rFonts w:ascii="Arial" w:hAnsi="Arial" w:cs="Arial"/>
                <w:b/>
                <w:bCs/>
                <w:sz w:val="20"/>
                <w:szCs w:val="20"/>
              </w:rPr>
              <w:t>he</w:t>
            </w:r>
            <w:r w:rsidR="0002535D">
              <w:rPr>
                <w:rFonts w:ascii="Arial" w:hAnsi="Arial" w:cs="Arial"/>
                <w:b/>
                <w:bCs/>
                <w:sz w:val="20"/>
                <w:szCs w:val="20"/>
              </w:rPr>
              <w:t>se</w:t>
            </w:r>
            <w:r w:rsidRPr="00A370EC">
              <w:rPr>
                <w:rFonts w:ascii="Arial" w:hAnsi="Arial" w:cs="Arial"/>
                <w:b/>
                <w:bCs/>
                <w:sz w:val="20"/>
                <w:szCs w:val="20"/>
              </w:rPr>
              <w:t xml:space="preserve"> instructions </w:t>
            </w:r>
            <w:r w:rsidR="0002535D">
              <w:rPr>
                <w:rFonts w:ascii="Arial" w:hAnsi="Arial" w:cs="Arial"/>
                <w:b/>
                <w:bCs/>
                <w:sz w:val="20"/>
                <w:szCs w:val="20"/>
              </w:rPr>
              <w:t xml:space="preserve">may be deleted </w:t>
            </w:r>
            <w:r w:rsidR="00C374E5">
              <w:rPr>
                <w:rFonts w:ascii="Arial" w:hAnsi="Arial" w:cs="Arial"/>
                <w:b/>
                <w:bCs/>
                <w:sz w:val="20"/>
                <w:szCs w:val="20"/>
              </w:rPr>
              <w:t>when completed</w:t>
            </w:r>
          </w:p>
          <w:p w14:paraId="68050332" w14:textId="77777777" w:rsidR="00741FB8" w:rsidRPr="00A370EC" w:rsidRDefault="00741FB8" w:rsidP="00741FB8">
            <w:pPr>
              <w:pStyle w:val="ListParagraph"/>
              <w:spacing w:line="276" w:lineRule="auto"/>
              <w:ind w:left="455"/>
              <w:rPr>
                <w:rFonts w:ascii="Arial" w:hAnsi="Arial" w:cs="Arial"/>
                <w:sz w:val="20"/>
                <w:szCs w:val="20"/>
              </w:rPr>
            </w:pPr>
          </w:p>
        </w:tc>
      </w:tr>
    </w:tbl>
    <w:p w14:paraId="2BE3AE05" w14:textId="77777777" w:rsidR="002A2206" w:rsidRDefault="002A2206" w:rsidP="002A2206">
      <w:pPr>
        <w:pStyle w:val="ListParagraph"/>
        <w:ind w:left="426"/>
        <w:rPr>
          <w:rFonts w:ascii="Arial" w:hAnsi="Arial" w:cs="Arial"/>
          <w:i/>
          <w:iCs/>
          <w:sz w:val="20"/>
          <w:szCs w:val="20"/>
        </w:rPr>
      </w:pPr>
    </w:p>
    <w:p w14:paraId="6AC4E725" w14:textId="77777777" w:rsidR="00653FE9" w:rsidRPr="00D71AC6" w:rsidRDefault="008B2FA6" w:rsidP="00653FE9">
      <w:pPr>
        <w:spacing w:line="276" w:lineRule="auto"/>
        <w:rPr>
          <w:rFonts w:ascii="Arial" w:hAnsi="Arial" w:cs="Arial"/>
          <w:i/>
          <w:iCs/>
          <w:color w:val="000000"/>
          <w:sz w:val="20"/>
          <w:szCs w:val="20"/>
        </w:rPr>
      </w:pPr>
      <w:r w:rsidRPr="00D71AC6">
        <w:rPr>
          <w:rFonts w:ascii="Arial" w:hAnsi="Arial" w:cs="Arial"/>
          <w:b/>
          <w:bCs/>
        </w:rPr>
        <w:t xml:space="preserve">Part </w:t>
      </w:r>
      <w:r w:rsidR="00995085" w:rsidRPr="00D71AC6">
        <w:rPr>
          <w:rFonts w:ascii="Arial" w:hAnsi="Arial" w:cs="Arial"/>
          <w:b/>
          <w:bCs/>
        </w:rPr>
        <w:t>1</w:t>
      </w:r>
      <w:r w:rsidR="00E7467C" w:rsidRPr="00D71AC6">
        <w:rPr>
          <w:rFonts w:ascii="Arial" w:hAnsi="Arial" w:cs="Arial"/>
          <w:b/>
          <w:bCs/>
        </w:rPr>
        <w:t xml:space="preserve">:  </w:t>
      </w:r>
      <w:r w:rsidR="00C61DD5" w:rsidRPr="00D71AC6">
        <w:rPr>
          <w:rFonts w:ascii="Arial" w:hAnsi="Arial" w:cs="Arial"/>
          <w:b/>
          <w:bCs/>
        </w:rPr>
        <w:t>Adequacy of the Investigation</w:t>
      </w:r>
      <w:r w:rsidR="00653FE9" w:rsidRPr="00D71AC6">
        <w:rPr>
          <w:rFonts w:ascii="Arial" w:hAnsi="Arial" w:cs="Arial"/>
          <w:i/>
          <w:iCs/>
          <w:color w:val="000000"/>
          <w:sz w:val="20"/>
          <w:szCs w:val="20"/>
        </w:rPr>
        <w:t xml:space="preserve">  </w:t>
      </w:r>
    </w:p>
    <w:p w14:paraId="6D67A798" w14:textId="1F91A23B" w:rsidR="000A25DB" w:rsidRPr="00653FE9" w:rsidRDefault="00653FE9" w:rsidP="00653FE9">
      <w:pPr>
        <w:spacing w:line="276" w:lineRule="auto"/>
        <w:rPr>
          <w:rFonts w:ascii="Arial" w:hAnsi="Arial" w:cs="Arial"/>
          <w:b/>
          <w:bCs/>
          <w:sz w:val="24"/>
          <w:szCs w:val="24"/>
          <w:u w:val="single"/>
        </w:rPr>
      </w:pPr>
      <w:r>
        <w:rPr>
          <w:rFonts w:ascii="Arial" w:hAnsi="Arial" w:cs="Arial"/>
          <w:i/>
          <w:iCs/>
          <w:color w:val="000000"/>
        </w:rPr>
        <w:t>(</w:t>
      </w:r>
      <w:r w:rsidRPr="00416946">
        <w:rPr>
          <w:rFonts w:ascii="Arial" w:hAnsi="Arial" w:cs="Arial"/>
          <w:color w:val="000000"/>
        </w:rPr>
        <w:t>A</w:t>
      </w:r>
      <w:r w:rsidR="000A25DB" w:rsidRPr="00416946">
        <w:rPr>
          <w:rFonts w:ascii="Arial" w:hAnsi="Arial" w:cs="Arial"/>
          <w:color w:val="000000"/>
        </w:rPr>
        <w:t>n adequate investigation meets the goals of the investigation</w:t>
      </w:r>
      <w:r w:rsidR="00E760FC">
        <w:rPr>
          <w:rFonts w:ascii="Arial" w:hAnsi="Arial" w:cs="Arial"/>
          <w:i/>
          <w:iCs/>
          <w:color w:val="000000"/>
        </w:rPr>
        <w:t xml:space="preserve">: </w:t>
      </w:r>
      <w:hyperlink r:id="rId11" w:history="1">
        <w:r w:rsidR="00E760FC" w:rsidRPr="00B173FA">
          <w:rPr>
            <w:rStyle w:val="Hyperlink"/>
            <w:rFonts w:ascii="Arial" w:hAnsi="Arial" w:cs="Arial"/>
            <w:i/>
            <w:iCs/>
          </w:rPr>
          <w:t>The College of Physicians and Surgeons of British Columbia v. The Health Professions Review Board, 2022 BCCA 10</w:t>
        </w:r>
      </w:hyperlink>
      <w:r>
        <w:rPr>
          <w:rFonts w:ascii="Arial" w:hAnsi="Arial" w:cs="Arial"/>
          <w:i/>
          <w:iCs/>
          <w:color w:val="000000"/>
        </w:rPr>
        <w:t>)</w:t>
      </w:r>
    </w:p>
    <w:p w14:paraId="410ACD55" w14:textId="77777777" w:rsidR="000A25DB" w:rsidRPr="000A25DB" w:rsidRDefault="000A25DB" w:rsidP="000A25DB">
      <w:pPr>
        <w:pStyle w:val="ListParagraph"/>
        <w:spacing w:line="276" w:lineRule="auto"/>
        <w:ind w:left="0"/>
        <w:rPr>
          <w:rFonts w:ascii="Arial" w:hAnsi="Arial" w:cs="Arial"/>
          <w:i/>
          <w:iCs/>
          <w:color w:val="000000"/>
          <w:szCs w:val="22"/>
        </w:rPr>
      </w:pPr>
    </w:p>
    <w:p w14:paraId="3C8EE2E6" w14:textId="3833FE3F" w:rsidR="000A25DB" w:rsidRPr="00851C74" w:rsidRDefault="00101F86" w:rsidP="00AD04FB">
      <w:pPr>
        <w:pStyle w:val="ListParagraph"/>
        <w:numPr>
          <w:ilvl w:val="0"/>
          <w:numId w:val="18"/>
        </w:numPr>
        <w:spacing w:line="276" w:lineRule="auto"/>
        <w:ind w:left="709"/>
        <w:rPr>
          <w:rFonts w:ascii="Arial" w:hAnsi="Arial" w:cs="Arial"/>
          <w:szCs w:val="22"/>
        </w:rPr>
      </w:pPr>
      <w:r w:rsidRPr="00851C74">
        <w:rPr>
          <w:rFonts w:ascii="Arial" w:hAnsi="Arial" w:cs="Arial"/>
          <w:szCs w:val="22"/>
        </w:rPr>
        <w:t xml:space="preserve">The </w:t>
      </w:r>
      <w:r w:rsidR="00244994" w:rsidRPr="00851C74">
        <w:rPr>
          <w:rFonts w:ascii="Arial" w:hAnsi="Arial" w:cs="Arial"/>
          <w:szCs w:val="22"/>
        </w:rPr>
        <w:t>college did</w:t>
      </w:r>
      <w:r w:rsidR="00653FE9" w:rsidRPr="00851C74">
        <w:rPr>
          <w:rFonts w:ascii="Arial" w:hAnsi="Arial" w:cs="Arial"/>
          <w:szCs w:val="22"/>
        </w:rPr>
        <w:t xml:space="preserve"> / did</w:t>
      </w:r>
      <w:r w:rsidR="00244994" w:rsidRPr="00851C74">
        <w:rPr>
          <w:rFonts w:ascii="Arial" w:hAnsi="Arial" w:cs="Arial"/>
          <w:szCs w:val="22"/>
        </w:rPr>
        <w:t xml:space="preserve"> not correctly state the goal of the investigation because</w:t>
      </w:r>
      <w:r w:rsidR="006A57C3" w:rsidRPr="00851C74">
        <w:rPr>
          <w:rFonts w:ascii="Arial" w:hAnsi="Arial" w:cs="Arial"/>
          <w:szCs w:val="22"/>
        </w:rPr>
        <w:t>…</w:t>
      </w:r>
    </w:p>
    <w:p w14:paraId="1E4260C7" w14:textId="73878443" w:rsidR="00065529" w:rsidRPr="00851C74" w:rsidRDefault="00065529" w:rsidP="00AD04FB">
      <w:pPr>
        <w:pStyle w:val="ListParagraph"/>
        <w:spacing w:line="276" w:lineRule="auto"/>
        <w:ind w:left="709"/>
        <w:rPr>
          <w:rFonts w:ascii="Arial" w:hAnsi="Arial" w:cs="Arial"/>
          <w:szCs w:val="22"/>
        </w:rPr>
      </w:pPr>
    </w:p>
    <w:p w14:paraId="30E9F39B" w14:textId="38684F75" w:rsidR="00065529" w:rsidRPr="00851C74" w:rsidRDefault="00512BAD" w:rsidP="00AD04FB">
      <w:pPr>
        <w:pStyle w:val="ListParagraph"/>
        <w:spacing w:line="276" w:lineRule="auto"/>
        <w:ind w:left="709"/>
        <w:rPr>
          <w:rFonts w:ascii="Arial" w:hAnsi="Arial" w:cs="Arial"/>
          <w:szCs w:val="22"/>
        </w:rPr>
      </w:pPr>
      <w:r w:rsidRPr="00851C74">
        <w:rPr>
          <w:rFonts w:ascii="Arial" w:hAnsi="Arial" w:cs="Arial"/>
          <w:szCs w:val="22"/>
        </w:rPr>
        <w:t>…</w:t>
      </w:r>
    </w:p>
    <w:p w14:paraId="7E8D2531" w14:textId="77777777" w:rsidR="000A25DB" w:rsidRPr="00851C74" w:rsidRDefault="000A25DB" w:rsidP="00AD04FB">
      <w:pPr>
        <w:pStyle w:val="ListParagraph"/>
        <w:spacing w:line="276" w:lineRule="auto"/>
        <w:ind w:left="709"/>
        <w:rPr>
          <w:rFonts w:ascii="Arial" w:hAnsi="Arial" w:cs="Arial"/>
          <w:szCs w:val="22"/>
        </w:rPr>
      </w:pPr>
    </w:p>
    <w:p w14:paraId="0AE64A56" w14:textId="4375B28C" w:rsidR="00C61DD5" w:rsidRPr="00851C74" w:rsidRDefault="000A25DB" w:rsidP="00AD04FB">
      <w:pPr>
        <w:pStyle w:val="ListParagraph"/>
        <w:numPr>
          <w:ilvl w:val="0"/>
          <w:numId w:val="18"/>
        </w:numPr>
        <w:spacing w:line="276" w:lineRule="auto"/>
        <w:ind w:left="709"/>
        <w:rPr>
          <w:rFonts w:ascii="Arial" w:hAnsi="Arial" w:cs="Arial"/>
          <w:szCs w:val="22"/>
        </w:rPr>
      </w:pPr>
      <w:r w:rsidRPr="00851C74">
        <w:rPr>
          <w:rFonts w:ascii="Arial" w:hAnsi="Arial" w:cs="Arial"/>
          <w:szCs w:val="22"/>
        </w:rPr>
        <w:t xml:space="preserve">The college </w:t>
      </w:r>
      <w:r w:rsidR="00101F86" w:rsidRPr="00851C74">
        <w:rPr>
          <w:rFonts w:ascii="Arial" w:hAnsi="Arial" w:cs="Arial"/>
          <w:szCs w:val="22"/>
        </w:rPr>
        <w:t>should have investigated these things, but it did not</w:t>
      </w:r>
      <w:r w:rsidR="006A57C3" w:rsidRPr="00851C74">
        <w:rPr>
          <w:rFonts w:ascii="Arial" w:hAnsi="Arial" w:cs="Arial"/>
          <w:szCs w:val="22"/>
        </w:rPr>
        <w:t>…</w:t>
      </w:r>
    </w:p>
    <w:p w14:paraId="3B0982D8" w14:textId="77777777" w:rsidR="00065529" w:rsidRPr="00851C74" w:rsidRDefault="00065529" w:rsidP="00AD04FB">
      <w:pPr>
        <w:pStyle w:val="ListParagraph"/>
        <w:spacing w:line="276" w:lineRule="auto"/>
        <w:ind w:left="709"/>
        <w:rPr>
          <w:rFonts w:ascii="Arial" w:hAnsi="Arial" w:cs="Arial"/>
          <w:szCs w:val="22"/>
        </w:rPr>
      </w:pPr>
    </w:p>
    <w:p w14:paraId="17A81E53" w14:textId="69EBAF03" w:rsidR="00582990" w:rsidRPr="00851C74" w:rsidRDefault="00AD04FB" w:rsidP="00AD04FB">
      <w:pPr>
        <w:pStyle w:val="ListParagraph"/>
        <w:numPr>
          <w:ilvl w:val="0"/>
          <w:numId w:val="22"/>
        </w:numPr>
        <w:spacing w:line="276" w:lineRule="auto"/>
        <w:ind w:left="1134"/>
        <w:rPr>
          <w:rFonts w:ascii="Arial" w:hAnsi="Arial" w:cs="Arial"/>
          <w:szCs w:val="22"/>
        </w:rPr>
      </w:pPr>
      <w:r w:rsidRPr="00851C74">
        <w:rPr>
          <w:rFonts w:ascii="Arial" w:hAnsi="Arial" w:cs="Arial"/>
          <w:szCs w:val="22"/>
        </w:rPr>
        <w:t>…</w:t>
      </w:r>
    </w:p>
    <w:p w14:paraId="11A5ECD2" w14:textId="3FEF2E56" w:rsidR="00AD04FB" w:rsidRPr="00851C74" w:rsidRDefault="000F5DEB" w:rsidP="00AD04FB">
      <w:pPr>
        <w:pStyle w:val="ListParagraph"/>
        <w:numPr>
          <w:ilvl w:val="0"/>
          <w:numId w:val="22"/>
        </w:numPr>
        <w:spacing w:line="276" w:lineRule="auto"/>
        <w:ind w:left="1134"/>
        <w:rPr>
          <w:rFonts w:ascii="Arial" w:hAnsi="Arial" w:cs="Arial"/>
          <w:szCs w:val="22"/>
        </w:rPr>
      </w:pPr>
      <w:r w:rsidRPr="00851C74">
        <w:rPr>
          <w:rFonts w:ascii="Arial" w:hAnsi="Arial" w:cs="Arial"/>
          <w:szCs w:val="22"/>
        </w:rPr>
        <w:t>…</w:t>
      </w:r>
    </w:p>
    <w:p w14:paraId="2447E588" w14:textId="77777777" w:rsidR="00582990" w:rsidRPr="00851C74" w:rsidRDefault="00582990" w:rsidP="00AD04FB">
      <w:pPr>
        <w:spacing w:line="276" w:lineRule="auto"/>
        <w:ind w:left="709"/>
        <w:rPr>
          <w:rFonts w:ascii="Arial" w:hAnsi="Arial" w:cs="Arial"/>
        </w:rPr>
      </w:pPr>
    </w:p>
    <w:p w14:paraId="2196F6DC" w14:textId="6DA23708" w:rsidR="00582990" w:rsidRPr="00851C74" w:rsidRDefault="00582990" w:rsidP="00AD04FB">
      <w:pPr>
        <w:pStyle w:val="ListParagraph"/>
        <w:numPr>
          <w:ilvl w:val="0"/>
          <w:numId w:val="18"/>
        </w:numPr>
        <w:spacing w:line="276" w:lineRule="auto"/>
        <w:ind w:left="709"/>
        <w:rPr>
          <w:rFonts w:ascii="Arial" w:hAnsi="Arial" w:cs="Arial"/>
          <w:szCs w:val="22"/>
        </w:rPr>
      </w:pPr>
      <w:r w:rsidRPr="00851C74">
        <w:rPr>
          <w:rFonts w:ascii="Arial" w:hAnsi="Arial" w:cs="Arial"/>
          <w:szCs w:val="22"/>
        </w:rPr>
        <w:t>The college did not interview or contac</w:t>
      </w:r>
      <w:r w:rsidR="006A57C3" w:rsidRPr="00851C74">
        <w:rPr>
          <w:rFonts w:ascii="Arial" w:hAnsi="Arial" w:cs="Arial"/>
          <w:szCs w:val="22"/>
        </w:rPr>
        <w:t>t</w:t>
      </w:r>
      <w:r w:rsidRPr="00851C74">
        <w:rPr>
          <w:rFonts w:ascii="Arial" w:hAnsi="Arial" w:cs="Arial"/>
          <w:szCs w:val="22"/>
        </w:rPr>
        <w:t xml:space="preserve"> [witness</w:t>
      </w:r>
      <w:r w:rsidR="000A25DB" w:rsidRPr="00851C74">
        <w:rPr>
          <w:rFonts w:ascii="Arial" w:hAnsi="Arial" w:cs="Arial"/>
          <w:szCs w:val="22"/>
        </w:rPr>
        <w:t xml:space="preserve"> or other person</w:t>
      </w:r>
      <w:r w:rsidRPr="00851C74">
        <w:rPr>
          <w:rFonts w:ascii="Arial" w:hAnsi="Arial" w:cs="Arial"/>
          <w:szCs w:val="22"/>
        </w:rPr>
        <w:t>]</w:t>
      </w:r>
      <w:r w:rsidR="006A57C3" w:rsidRPr="00851C74">
        <w:rPr>
          <w:rFonts w:ascii="Arial" w:hAnsi="Arial" w:cs="Arial"/>
          <w:szCs w:val="22"/>
        </w:rPr>
        <w:t>. This person would have provided information about…</w:t>
      </w:r>
    </w:p>
    <w:p w14:paraId="0F388783" w14:textId="77777777" w:rsidR="00065529" w:rsidRPr="00851C74" w:rsidRDefault="00065529" w:rsidP="00AD04FB">
      <w:pPr>
        <w:pStyle w:val="ListParagraph"/>
        <w:spacing w:line="276" w:lineRule="auto"/>
        <w:ind w:left="709"/>
        <w:rPr>
          <w:rFonts w:ascii="Arial" w:hAnsi="Arial" w:cs="Arial"/>
          <w:szCs w:val="22"/>
        </w:rPr>
      </w:pPr>
    </w:p>
    <w:p w14:paraId="58830CD1" w14:textId="77777777" w:rsidR="00C02F77" w:rsidRPr="00851C74" w:rsidRDefault="00C02F77" w:rsidP="00AD04FB">
      <w:pPr>
        <w:pStyle w:val="ListParagraph"/>
        <w:spacing w:line="276" w:lineRule="auto"/>
        <w:ind w:left="709"/>
        <w:rPr>
          <w:rFonts w:ascii="Arial" w:hAnsi="Arial" w:cs="Arial"/>
          <w:szCs w:val="22"/>
        </w:rPr>
      </w:pPr>
    </w:p>
    <w:p w14:paraId="17FC7D97" w14:textId="4014C2FA" w:rsidR="00582990" w:rsidRPr="00851C74" w:rsidRDefault="00582990" w:rsidP="00AD04FB">
      <w:pPr>
        <w:pStyle w:val="ListParagraph"/>
        <w:numPr>
          <w:ilvl w:val="0"/>
          <w:numId w:val="18"/>
        </w:numPr>
        <w:spacing w:line="276" w:lineRule="auto"/>
        <w:ind w:left="709"/>
        <w:rPr>
          <w:rFonts w:ascii="Arial" w:hAnsi="Arial" w:cs="Arial"/>
          <w:szCs w:val="22"/>
        </w:rPr>
      </w:pPr>
      <w:r w:rsidRPr="00851C74">
        <w:rPr>
          <w:rFonts w:ascii="Arial" w:hAnsi="Arial" w:cs="Arial"/>
          <w:szCs w:val="22"/>
        </w:rPr>
        <w:t xml:space="preserve">The college did not seek additional information or clarification </w:t>
      </w:r>
      <w:r w:rsidR="000A25DB" w:rsidRPr="00851C74">
        <w:rPr>
          <w:rFonts w:ascii="Arial" w:hAnsi="Arial" w:cs="Arial"/>
          <w:szCs w:val="22"/>
        </w:rPr>
        <w:t>about</w:t>
      </w:r>
      <w:r w:rsidR="006A57C3" w:rsidRPr="00851C74">
        <w:rPr>
          <w:rFonts w:ascii="Arial" w:hAnsi="Arial" w:cs="Arial"/>
          <w:szCs w:val="22"/>
        </w:rPr>
        <w:t>…</w:t>
      </w:r>
    </w:p>
    <w:p w14:paraId="05B50A88" w14:textId="77777777" w:rsidR="006A57C3" w:rsidRPr="00851C74" w:rsidRDefault="006A57C3" w:rsidP="00AD04FB">
      <w:pPr>
        <w:spacing w:line="276" w:lineRule="auto"/>
        <w:ind w:left="709"/>
        <w:rPr>
          <w:rFonts w:ascii="Arial" w:hAnsi="Arial" w:cs="Arial"/>
        </w:rPr>
      </w:pPr>
    </w:p>
    <w:p w14:paraId="6E2EDF08" w14:textId="28CBC0DD" w:rsidR="006A57C3" w:rsidRDefault="0031484D" w:rsidP="00AD04FB">
      <w:pPr>
        <w:pStyle w:val="ListParagraph"/>
        <w:numPr>
          <w:ilvl w:val="0"/>
          <w:numId w:val="18"/>
        </w:numPr>
        <w:spacing w:line="276" w:lineRule="auto"/>
        <w:ind w:left="709"/>
        <w:rPr>
          <w:rFonts w:ascii="Arial" w:hAnsi="Arial" w:cs="Arial"/>
          <w:szCs w:val="22"/>
        </w:rPr>
      </w:pPr>
      <w:r>
        <w:rPr>
          <w:rFonts w:ascii="Arial" w:hAnsi="Arial" w:cs="Arial"/>
          <w:szCs w:val="22"/>
        </w:rPr>
        <w:lastRenderedPageBreak/>
        <w:t>The college did not meet the goal of the investigation because</w:t>
      </w:r>
      <w:r w:rsidR="006A57C3" w:rsidRPr="00851C74">
        <w:rPr>
          <w:rFonts w:ascii="Arial" w:hAnsi="Arial" w:cs="Arial"/>
          <w:szCs w:val="22"/>
        </w:rPr>
        <w:t>…</w:t>
      </w:r>
    </w:p>
    <w:p w14:paraId="00040FAF" w14:textId="77777777" w:rsidR="0031484D" w:rsidRPr="0031484D" w:rsidRDefault="0031484D" w:rsidP="0031484D">
      <w:pPr>
        <w:pStyle w:val="ListParagraph"/>
        <w:rPr>
          <w:rFonts w:ascii="Arial" w:hAnsi="Arial" w:cs="Arial"/>
          <w:szCs w:val="22"/>
        </w:rPr>
      </w:pPr>
    </w:p>
    <w:p w14:paraId="2BB2A8D7" w14:textId="2ADF9579" w:rsidR="0031484D" w:rsidRPr="00851C74" w:rsidRDefault="0031484D" w:rsidP="00AD04FB">
      <w:pPr>
        <w:pStyle w:val="ListParagraph"/>
        <w:numPr>
          <w:ilvl w:val="0"/>
          <w:numId w:val="18"/>
        </w:numPr>
        <w:spacing w:line="276" w:lineRule="auto"/>
        <w:ind w:left="709"/>
        <w:rPr>
          <w:rFonts w:ascii="Arial" w:hAnsi="Arial" w:cs="Arial"/>
          <w:szCs w:val="22"/>
        </w:rPr>
      </w:pPr>
      <w:r>
        <w:rPr>
          <w:rFonts w:ascii="Arial" w:hAnsi="Arial" w:cs="Arial"/>
          <w:szCs w:val="22"/>
        </w:rPr>
        <w:t>…</w:t>
      </w:r>
    </w:p>
    <w:p w14:paraId="57621E89" w14:textId="77777777" w:rsidR="00C61DD5" w:rsidRPr="00851C74" w:rsidRDefault="00C61DD5" w:rsidP="008D40CC">
      <w:pPr>
        <w:spacing w:line="276" w:lineRule="auto"/>
        <w:rPr>
          <w:rFonts w:ascii="Arial" w:hAnsi="Arial" w:cs="Arial"/>
        </w:rPr>
      </w:pPr>
    </w:p>
    <w:p w14:paraId="5B667FFC" w14:textId="68921575" w:rsidR="00C61DD5" w:rsidRPr="00D71AC6" w:rsidRDefault="00C02F77" w:rsidP="008D40CC">
      <w:pPr>
        <w:spacing w:line="276" w:lineRule="auto"/>
        <w:rPr>
          <w:rFonts w:ascii="Arial" w:hAnsi="Arial" w:cs="Arial"/>
          <w:b/>
          <w:bCs/>
        </w:rPr>
      </w:pPr>
      <w:r w:rsidRPr="00D71AC6">
        <w:rPr>
          <w:rFonts w:ascii="Arial" w:hAnsi="Arial" w:cs="Arial"/>
          <w:b/>
          <w:bCs/>
        </w:rPr>
        <w:t xml:space="preserve">Part </w:t>
      </w:r>
      <w:r w:rsidR="00244994" w:rsidRPr="00D71AC6">
        <w:rPr>
          <w:rFonts w:ascii="Arial" w:hAnsi="Arial" w:cs="Arial"/>
          <w:b/>
          <w:bCs/>
        </w:rPr>
        <w:t>2</w:t>
      </w:r>
      <w:r w:rsidR="00E7467C" w:rsidRPr="00D71AC6">
        <w:rPr>
          <w:rFonts w:ascii="Arial" w:hAnsi="Arial" w:cs="Arial"/>
          <w:b/>
          <w:bCs/>
        </w:rPr>
        <w:t xml:space="preserve">:  </w:t>
      </w:r>
      <w:r w:rsidR="00C61DD5" w:rsidRPr="00D71AC6">
        <w:rPr>
          <w:rFonts w:ascii="Arial" w:hAnsi="Arial" w:cs="Arial"/>
          <w:b/>
          <w:bCs/>
        </w:rPr>
        <w:t>Reasonableness of the Disposition</w:t>
      </w:r>
    </w:p>
    <w:p w14:paraId="1758D223" w14:textId="52D80151" w:rsidR="00ED2802" w:rsidRPr="00851C74" w:rsidRDefault="00653FE9" w:rsidP="00EA672C">
      <w:pPr>
        <w:pStyle w:val="ListParagraph"/>
        <w:spacing w:line="276" w:lineRule="auto"/>
        <w:ind w:left="0"/>
        <w:rPr>
          <w:rFonts w:ascii="Arial" w:hAnsi="Arial" w:cs="Arial"/>
          <w:i/>
          <w:iCs/>
          <w:szCs w:val="22"/>
        </w:rPr>
      </w:pPr>
      <w:r w:rsidRPr="00851C74">
        <w:rPr>
          <w:rFonts w:ascii="Arial" w:hAnsi="Arial" w:cs="Arial"/>
          <w:i/>
          <w:iCs/>
          <w:color w:val="000000"/>
          <w:szCs w:val="22"/>
        </w:rPr>
        <w:t>(</w:t>
      </w:r>
      <w:r w:rsidR="004829BB" w:rsidRPr="00416946">
        <w:rPr>
          <w:rFonts w:ascii="Arial" w:hAnsi="Arial" w:cs="Arial"/>
          <w:color w:val="000000"/>
          <w:szCs w:val="22"/>
        </w:rPr>
        <w:t>A</w:t>
      </w:r>
      <w:r w:rsidR="00C57781" w:rsidRPr="00416946">
        <w:rPr>
          <w:rFonts w:ascii="Arial" w:hAnsi="Arial" w:cs="Arial"/>
          <w:color w:val="000000"/>
          <w:szCs w:val="22"/>
        </w:rPr>
        <w:t xml:space="preserve"> reasonable decision is one that is based on an internally coherent and rational chain of analysis and that is justified in relation to the facts and law</w:t>
      </w:r>
      <w:r w:rsidR="004829BB" w:rsidRPr="00416946">
        <w:rPr>
          <w:rFonts w:ascii="Arial" w:hAnsi="Arial" w:cs="Arial"/>
          <w:color w:val="000000"/>
          <w:szCs w:val="22"/>
        </w:rPr>
        <w:t xml:space="preserve"> </w:t>
      </w:r>
      <w:r w:rsidR="00ED2802" w:rsidRPr="00416946">
        <w:rPr>
          <w:rFonts w:ascii="Arial" w:hAnsi="Arial" w:cs="Arial"/>
          <w:color w:val="000000"/>
          <w:szCs w:val="22"/>
        </w:rPr>
        <w:t xml:space="preserve">transparent, intelligible, </w:t>
      </w:r>
      <w:r w:rsidR="004829BB" w:rsidRPr="00416946">
        <w:rPr>
          <w:rFonts w:ascii="Arial" w:hAnsi="Arial" w:cs="Arial"/>
          <w:color w:val="000000"/>
          <w:szCs w:val="22"/>
        </w:rPr>
        <w:t xml:space="preserve">and </w:t>
      </w:r>
      <w:r w:rsidR="00ED2802" w:rsidRPr="00416946">
        <w:rPr>
          <w:rFonts w:ascii="Arial" w:hAnsi="Arial" w:cs="Arial"/>
          <w:color w:val="000000"/>
          <w:szCs w:val="22"/>
        </w:rPr>
        <w:t>justified</w:t>
      </w:r>
      <w:r w:rsidR="00E760FC">
        <w:rPr>
          <w:rFonts w:ascii="Arial" w:hAnsi="Arial" w:cs="Arial"/>
          <w:i/>
          <w:iCs/>
          <w:color w:val="000000"/>
          <w:szCs w:val="22"/>
        </w:rPr>
        <w:t xml:space="preserve">: </w:t>
      </w:r>
      <w:hyperlink r:id="rId12" w:history="1">
        <w:r w:rsidR="00E760FC" w:rsidRPr="00B173FA">
          <w:rPr>
            <w:rStyle w:val="Hyperlink"/>
            <w:rFonts w:ascii="Arial" w:hAnsi="Arial" w:cs="Arial"/>
            <w:i/>
            <w:iCs/>
            <w:szCs w:val="22"/>
          </w:rPr>
          <w:t>Canada (Minister of Citizenship and Immigration) v. Vavilov, 2019 SCC 65</w:t>
        </w:r>
      </w:hyperlink>
      <w:r w:rsidRPr="00851C74">
        <w:rPr>
          <w:rFonts w:ascii="Arial" w:hAnsi="Arial" w:cs="Arial"/>
          <w:i/>
          <w:iCs/>
          <w:color w:val="000000"/>
          <w:szCs w:val="22"/>
        </w:rPr>
        <w:t>)</w:t>
      </w:r>
    </w:p>
    <w:p w14:paraId="7DD6107E" w14:textId="1843AEE8" w:rsidR="00C57781" w:rsidRPr="00851C74" w:rsidRDefault="00C57781" w:rsidP="00C57781">
      <w:pPr>
        <w:pStyle w:val="ListParagraph"/>
        <w:spacing w:line="276" w:lineRule="auto"/>
        <w:rPr>
          <w:rFonts w:ascii="Arial" w:hAnsi="Arial" w:cs="Arial"/>
          <w:szCs w:val="22"/>
        </w:rPr>
      </w:pPr>
    </w:p>
    <w:p w14:paraId="3CC39430" w14:textId="5E5BB9C7" w:rsidR="00C61DD5" w:rsidRPr="00851C74" w:rsidRDefault="00C61DD5" w:rsidP="00C71CE3">
      <w:pPr>
        <w:pStyle w:val="ListParagraph"/>
        <w:numPr>
          <w:ilvl w:val="0"/>
          <w:numId w:val="19"/>
        </w:numPr>
        <w:spacing w:line="276" w:lineRule="auto"/>
        <w:rPr>
          <w:rFonts w:ascii="Arial" w:hAnsi="Arial" w:cs="Arial"/>
          <w:szCs w:val="22"/>
        </w:rPr>
      </w:pPr>
      <w:r w:rsidRPr="00851C74">
        <w:rPr>
          <w:rFonts w:ascii="Arial" w:hAnsi="Arial" w:cs="Arial"/>
          <w:szCs w:val="22"/>
        </w:rPr>
        <w:t xml:space="preserve">The </w:t>
      </w:r>
      <w:r w:rsidR="00C970AD" w:rsidRPr="00851C74">
        <w:rPr>
          <w:rFonts w:ascii="Arial" w:hAnsi="Arial" w:cs="Arial"/>
          <w:szCs w:val="22"/>
        </w:rPr>
        <w:t>in</w:t>
      </w:r>
      <w:r w:rsidR="00C63C11">
        <w:rPr>
          <w:rFonts w:ascii="Arial" w:hAnsi="Arial" w:cs="Arial"/>
          <w:szCs w:val="22"/>
        </w:rPr>
        <w:t>vestigation</w:t>
      </w:r>
      <w:r w:rsidR="00C970AD" w:rsidRPr="00851C74">
        <w:rPr>
          <w:rFonts w:ascii="Arial" w:hAnsi="Arial" w:cs="Arial"/>
          <w:szCs w:val="22"/>
        </w:rPr>
        <w:t xml:space="preserve"> committee</w:t>
      </w:r>
      <w:r w:rsidRPr="00851C74">
        <w:rPr>
          <w:rFonts w:ascii="Arial" w:hAnsi="Arial" w:cs="Arial"/>
          <w:szCs w:val="22"/>
        </w:rPr>
        <w:t xml:space="preserve">’s decision </w:t>
      </w:r>
      <w:r w:rsidR="00E80755" w:rsidRPr="00851C74">
        <w:rPr>
          <w:rFonts w:ascii="Arial" w:hAnsi="Arial" w:cs="Arial"/>
          <w:szCs w:val="22"/>
        </w:rPr>
        <w:t>was not</w:t>
      </w:r>
      <w:r w:rsidR="00C57781" w:rsidRPr="00851C74">
        <w:rPr>
          <w:rFonts w:ascii="Arial" w:hAnsi="Arial" w:cs="Arial"/>
          <w:szCs w:val="22"/>
        </w:rPr>
        <w:t xml:space="preserve"> </w:t>
      </w:r>
      <w:r w:rsidR="002A7E88" w:rsidRPr="00851C74">
        <w:rPr>
          <w:rFonts w:ascii="Arial" w:hAnsi="Arial" w:cs="Arial"/>
          <w:szCs w:val="22"/>
        </w:rPr>
        <w:t xml:space="preserve">consistent, </w:t>
      </w:r>
      <w:r w:rsidR="00C57781" w:rsidRPr="00851C74">
        <w:rPr>
          <w:rFonts w:ascii="Arial" w:hAnsi="Arial" w:cs="Arial"/>
          <w:szCs w:val="22"/>
        </w:rPr>
        <w:t>rational or</w:t>
      </w:r>
      <w:r w:rsidR="00E80755" w:rsidRPr="00851C74">
        <w:rPr>
          <w:rFonts w:ascii="Arial" w:hAnsi="Arial" w:cs="Arial"/>
          <w:szCs w:val="22"/>
        </w:rPr>
        <w:t xml:space="preserve"> logical or </w:t>
      </w:r>
      <w:r w:rsidR="00C970AD" w:rsidRPr="00851C74">
        <w:rPr>
          <w:rFonts w:ascii="Arial" w:hAnsi="Arial" w:cs="Arial"/>
          <w:szCs w:val="22"/>
        </w:rPr>
        <w:t>did not make sense</w:t>
      </w:r>
      <w:r w:rsidRPr="00851C74">
        <w:rPr>
          <w:rFonts w:ascii="Arial" w:hAnsi="Arial" w:cs="Arial"/>
          <w:szCs w:val="22"/>
        </w:rPr>
        <w:t xml:space="preserve"> </w:t>
      </w:r>
      <w:r w:rsidR="005C2A83" w:rsidRPr="00851C74">
        <w:rPr>
          <w:rFonts w:ascii="Arial" w:hAnsi="Arial" w:cs="Arial"/>
          <w:szCs w:val="22"/>
        </w:rPr>
        <w:t xml:space="preserve">to me </w:t>
      </w:r>
      <w:r w:rsidRPr="00851C74">
        <w:rPr>
          <w:rFonts w:ascii="Arial" w:hAnsi="Arial" w:cs="Arial"/>
          <w:szCs w:val="22"/>
        </w:rPr>
        <w:t>because:</w:t>
      </w:r>
    </w:p>
    <w:p w14:paraId="3447A9E2" w14:textId="77777777" w:rsidR="00512BAD" w:rsidRPr="00851C74" w:rsidRDefault="00512BAD" w:rsidP="00512BAD">
      <w:pPr>
        <w:pStyle w:val="ListParagraph"/>
        <w:spacing w:line="276" w:lineRule="auto"/>
        <w:rPr>
          <w:rFonts w:ascii="Arial" w:hAnsi="Arial" w:cs="Arial"/>
          <w:szCs w:val="22"/>
        </w:rPr>
      </w:pPr>
    </w:p>
    <w:p w14:paraId="487D4B1B" w14:textId="1DD27510" w:rsidR="00C61DD5" w:rsidRPr="00851C74" w:rsidRDefault="00512BAD" w:rsidP="00DB2374">
      <w:pPr>
        <w:pStyle w:val="ListParagraph"/>
        <w:numPr>
          <w:ilvl w:val="0"/>
          <w:numId w:val="11"/>
        </w:numPr>
        <w:spacing w:line="276" w:lineRule="auto"/>
        <w:ind w:left="1080"/>
        <w:rPr>
          <w:rFonts w:ascii="Arial" w:hAnsi="Arial" w:cs="Arial"/>
          <w:szCs w:val="22"/>
        </w:rPr>
      </w:pPr>
      <w:r w:rsidRPr="00851C74">
        <w:rPr>
          <w:rFonts w:ascii="Arial" w:hAnsi="Arial" w:cs="Arial"/>
          <w:szCs w:val="22"/>
        </w:rPr>
        <w:t>…</w:t>
      </w:r>
      <w:r w:rsidR="00C235EC" w:rsidRPr="00851C74">
        <w:rPr>
          <w:rFonts w:ascii="Arial" w:hAnsi="Arial" w:cs="Arial"/>
          <w:szCs w:val="22"/>
        </w:rPr>
        <w:t xml:space="preserve">  </w:t>
      </w:r>
    </w:p>
    <w:p w14:paraId="527BA0AC" w14:textId="0BCA5DED" w:rsidR="00C61DD5" w:rsidRPr="00851C74" w:rsidRDefault="00512BAD" w:rsidP="00DB2374">
      <w:pPr>
        <w:pStyle w:val="ListParagraph"/>
        <w:numPr>
          <w:ilvl w:val="0"/>
          <w:numId w:val="11"/>
        </w:numPr>
        <w:spacing w:line="276" w:lineRule="auto"/>
        <w:ind w:left="1080"/>
        <w:rPr>
          <w:rFonts w:ascii="Arial" w:hAnsi="Arial" w:cs="Arial"/>
          <w:szCs w:val="22"/>
        </w:rPr>
      </w:pPr>
      <w:r w:rsidRPr="00851C74">
        <w:rPr>
          <w:rFonts w:ascii="Arial" w:hAnsi="Arial" w:cs="Arial"/>
          <w:szCs w:val="22"/>
        </w:rPr>
        <w:t>…</w:t>
      </w:r>
    </w:p>
    <w:p w14:paraId="6BCFD6B9" w14:textId="77777777" w:rsidR="00C61DD5" w:rsidRPr="00851C74" w:rsidRDefault="00C61DD5" w:rsidP="008D40CC">
      <w:pPr>
        <w:spacing w:line="276" w:lineRule="auto"/>
        <w:rPr>
          <w:rFonts w:ascii="Arial" w:hAnsi="Arial" w:cs="Arial"/>
        </w:rPr>
      </w:pPr>
    </w:p>
    <w:p w14:paraId="23B75E02" w14:textId="7FF2EA32" w:rsidR="00653FE9" w:rsidRPr="00851C74" w:rsidRDefault="000F647F" w:rsidP="00C71CE3">
      <w:pPr>
        <w:pStyle w:val="ListParagraph"/>
        <w:numPr>
          <w:ilvl w:val="0"/>
          <w:numId w:val="19"/>
        </w:numPr>
        <w:spacing w:line="276" w:lineRule="auto"/>
        <w:rPr>
          <w:rFonts w:ascii="Arial" w:hAnsi="Arial" w:cs="Arial"/>
          <w:szCs w:val="22"/>
        </w:rPr>
      </w:pPr>
      <w:r w:rsidRPr="00851C74">
        <w:rPr>
          <w:rFonts w:ascii="Arial" w:hAnsi="Arial" w:cs="Arial"/>
          <w:szCs w:val="22"/>
        </w:rPr>
        <w:t>The in</w:t>
      </w:r>
      <w:r w:rsidR="00C63C11">
        <w:rPr>
          <w:rFonts w:ascii="Arial" w:hAnsi="Arial" w:cs="Arial"/>
          <w:szCs w:val="22"/>
        </w:rPr>
        <w:t>vestigation</w:t>
      </w:r>
      <w:r w:rsidRPr="00851C74">
        <w:rPr>
          <w:rFonts w:ascii="Arial" w:hAnsi="Arial" w:cs="Arial"/>
          <w:szCs w:val="22"/>
        </w:rPr>
        <w:t xml:space="preserve"> committee</w:t>
      </w:r>
      <w:r w:rsidR="002A7E88" w:rsidRPr="00851C74">
        <w:rPr>
          <w:rFonts w:ascii="Arial" w:hAnsi="Arial" w:cs="Arial"/>
          <w:szCs w:val="22"/>
        </w:rPr>
        <w:t xml:space="preserve"> </w:t>
      </w:r>
      <w:r w:rsidR="00ED2802" w:rsidRPr="00851C74">
        <w:rPr>
          <w:rFonts w:ascii="Arial" w:hAnsi="Arial" w:cs="Arial"/>
          <w:szCs w:val="22"/>
        </w:rPr>
        <w:t>did not explain</w:t>
      </w:r>
      <w:r w:rsidRPr="00851C74">
        <w:rPr>
          <w:rFonts w:ascii="Arial" w:hAnsi="Arial" w:cs="Arial"/>
          <w:szCs w:val="22"/>
        </w:rPr>
        <w:t xml:space="preserve">  </w:t>
      </w:r>
    </w:p>
    <w:p w14:paraId="098C4F7C" w14:textId="012280E4" w:rsidR="00C61DD5" w:rsidRPr="00851C74" w:rsidRDefault="000F647F" w:rsidP="00653FE9">
      <w:pPr>
        <w:pStyle w:val="ListParagraph"/>
        <w:spacing w:line="276" w:lineRule="auto"/>
        <w:rPr>
          <w:rFonts w:ascii="Arial" w:hAnsi="Arial" w:cs="Arial"/>
          <w:szCs w:val="22"/>
        </w:rPr>
      </w:pPr>
      <w:r w:rsidRPr="00851C74">
        <w:rPr>
          <w:rFonts w:ascii="Arial" w:hAnsi="Arial" w:cs="Arial"/>
          <w:szCs w:val="22"/>
        </w:rPr>
        <w:t xml:space="preserve">          </w:t>
      </w:r>
      <w:r w:rsidR="00C61DD5" w:rsidRPr="00851C74">
        <w:rPr>
          <w:rFonts w:ascii="Arial" w:hAnsi="Arial" w:cs="Arial"/>
          <w:szCs w:val="22"/>
        </w:rPr>
        <w:t xml:space="preserve"> </w:t>
      </w:r>
    </w:p>
    <w:p w14:paraId="51FA0FBF" w14:textId="4BE8F9AB" w:rsidR="00B13D08" w:rsidRPr="00851C74" w:rsidRDefault="00653FE9" w:rsidP="00DB2374">
      <w:pPr>
        <w:pStyle w:val="ListParagraph"/>
        <w:numPr>
          <w:ilvl w:val="0"/>
          <w:numId w:val="13"/>
        </w:numPr>
        <w:spacing w:line="276" w:lineRule="auto"/>
        <w:ind w:left="1080"/>
        <w:rPr>
          <w:rFonts w:ascii="Arial" w:hAnsi="Arial" w:cs="Arial"/>
          <w:szCs w:val="22"/>
        </w:rPr>
      </w:pPr>
      <w:r w:rsidRPr="00851C74">
        <w:rPr>
          <w:rFonts w:ascii="Arial" w:hAnsi="Arial" w:cs="Arial"/>
          <w:szCs w:val="22"/>
        </w:rPr>
        <w:t xml:space="preserve">why they did not criticize the </w:t>
      </w:r>
      <w:r w:rsidR="00B05B93">
        <w:rPr>
          <w:rFonts w:ascii="Arial" w:hAnsi="Arial" w:cs="Arial"/>
          <w:szCs w:val="22"/>
        </w:rPr>
        <w:t>R</w:t>
      </w:r>
      <w:r w:rsidRPr="00851C74">
        <w:rPr>
          <w:rFonts w:ascii="Arial" w:hAnsi="Arial" w:cs="Arial"/>
          <w:szCs w:val="22"/>
        </w:rPr>
        <w:t>e</w:t>
      </w:r>
      <w:r w:rsidR="00C63C11">
        <w:rPr>
          <w:rFonts w:ascii="Arial" w:hAnsi="Arial" w:cs="Arial"/>
          <w:szCs w:val="22"/>
        </w:rPr>
        <w:t>spondent</w:t>
      </w:r>
      <w:r w:rsidRPr="00851C74">
        <w:rPr>
          <w:rFonts w:ascii="Arial" w:hAnsi="Arial" w:cs="Arial"/>
          <w:szCs w:val="22"/>
        </w:rPr>
        <w:t xml:space="preserve"> or find fault with the </w:t>
      </w:r>
      <w:r w:rsidR="00B05B93">
        <w:rPr>
          <w:rFonts w:ascii="Arial" w:hAnsi="Arial" w:cs="Arial"/>
          <w:szCs w:val="22"/>
        </w:rPr>
        <w:t>R</w:t>
      </w:r>
      <w:r w:rsidR="00C63C11">
        <w:rPr>
          <w:rFonts w:ascii="Arial" w:hAnsi="Arial" w:cs="Arial"/>
          <w:szCs w:val="22"/>
        </w:rPr>
        <w:t>espondent</w:t>
      </w:r>
      <w:r w:rsidRPr="00851C74">
        <w:rPr>
          <w:rFonts w:ascii="Arial" w:hAnsi="Arial" w:cs="Arial"/>
          <w:szCs w:val="22"/>
        </w:rPr>
        <w:t>’s practice</w:t>
      </w:r>
      <w:r w:rsidR="00646085" w:rsidRPr="00851C74">
        <w:rPr>
          <w:rFonts w:ascii="Arial" w:hAnsi="Arial" w:cs="Arial"/>
          <w:szCs w:val="22"/>
        </w:rPr>
        <w:t xml:space="preserve">  </w:t>
      </w:r>
    </w:p>
    <w:p w14:paraId="4EE0E395" w14:textId="4988C55A" w:rsidR="00B13D08" w:rsidRPr="00851C74" w:rsidRDefault="0040556F" w:rsidP="00DB2374">
      <w:pPr>
        <w:pStyle w:val="ListParagraph"/>
        <w:numPr>
          <w:ilvl w:val="0"/>
          <w:numId w:val="13"/>
        </w:numPr>
        <w:spacing w:line="276" w:lineRule="auto"/>
        <w:ind w:left="1080"/>
        <w:rPr>
          <w:rFonts w:ascii="Arial" w:hAnsi="Arial" w:cs="Arial"/>
          <w:szCs w:val="22"/>
        </w:rPr>
      </w:pPr>
      <w:r w:rsidRPr="00851C74">
        <w:rPr>
          <w:rFonts w:ascii="Arial" w:hAnsi="Arial" w:cs="Arial"/>
          <w:szCs w:val="22"/>
        </w:rPr>
        <w:t>how the disposition protects the public interest</w:t>
      </w:r>
    </w:p>
    <w:p w14:paraId="1F07F2A0" w14:textId="2C3BCC4B" w:rsidR="0040556F" w:rsidRPr="00851C74" w:rsidRDefault="00512BAD" w:rsidP="00DB2374">
      <w:pPr>
        <w:pStyle w:val="ListParagraph"/>
        <w:numPr>
          <w:ilvl w:val="0"/>
          <w:numId w:val="13"/>
        </w:numPr>
        <w:spacing w:line="276" w:lineRule="auto"/>
        <w:ind w:left="1080"/>
        <w:rPr>
          <w:rFonts w:ascii="Arial" w:hAnsi="Arial" w:cs="Arial"/>
          <w:szCs w:val="22"/>
        </w:rPr>
      </w:pPr>
      <w:r w:rsidRPr="00851C74">
        <w:rPr>
          <w:rFonts w:ascii="Arial" w:hAnsi="Arial" w:cs="Arial"/>
          <w:szCs w:val="22"/>
        </w:rPr>
        <w:t>…</w:t>
      </w:r>
    </w:p>
    <w:p w14:paraId="2487B575" w14:textId="77777777" w:rsidR="00B13D08" w:rsidRPr="00851C74" w:rsidRDefault="00B13D08" w:rsidP="008D40CC">
      <w:pPr>
        <w:spacing w:line="276" w:lineRule="auto"/>
        <w:rPr>
          <w:rFonts w:ascii="Arial" w:hAnsi="Arial" w:cs="Arial"/>
        </w:rPr>
      </w:pPr>
    </w:p>
    <w:p w14:paraId="2DABEA3C" w14:textId="43BEFEFF" w:rsidR="00244994" w:rsidRPr="00851C74" w:rsidRDefault="005D43A9" w:rsidP="00C71CE3">
      <w:pPr>
        <w:pStyle w:val="ListParagraph"/>
        <w:numPr>
          <w:ilvl w:val="0"/>
          <w:numId w:val="19"/>
        </w:numPr>
        <w:spacing w:line="276" w:lineRule="auto"/>
        <w:rPr>
          <w:rFonts w:ascii="Arial" w:hAnsi="Arial" w:cs="Arial"/>
          <w:szCs w:val="22"/>
        </w:rPr>
      </w:pPr>
      <w:r w:rsidRPr="00851C74">
        <w:rPr>
          <w:rFonts w:ascii="Arial" w:hAnsi="Arial" w:cs="Arial"/>
          <w:szCs w:val="22"/>
        </w:rPr>
        <w:t>These are college bylaws</w:t>
      </w:r>
      <w:r w:rsidR="00244994" w:rsidRPr="00851C74">
        <w:rPr>
          <w:rFonts w:ascii="Arial" w:hAnsi="Arial" w:cs="Arial"/>
          <w:szCs w:val="22"/>
        </w:rPr>
        <w:t>, standards of practice</w:t>
      </w:r>
      <w:r w:rsidR="00065529" w:rsidRPr="00851C74">
        <w:rPr>
          <w:rFonts w:ascii="Arial" w:hAnsi="Arial" w:cs="Arial"/>
          <w:szCs w:val="22"/>
        </w:rPr>
        <w:t>, code of ethics</w:t>
      </w:r>
      <w:r w:rsidRPr="00851C74">
        <w:rPr>
          <w:rFonts w:ascii="Arial" w:hAnsi="Arial" w:cs="Arial"/>
          <w:szCs w:val="22"/>
        </w:rPr>
        <w:t xml:space="preserve"> or </w:t>
      </w:r>
      <w:r w:rsidR="00065529" w:rsidRPr="00851C74">
        <w:rPr>
          <w:rFonts w:ascii="Arial" w:hAnsi="Arial" w:cs="Arial"/>
          <w:szCs w:val="22"/>
        </w:rPr>
        <w:t xml:space="preserve">practice </w:t>
      </w:r>
      <w:r w:rsidRPr="00851C74">
        <w:rPr>
          <w:rFonts w:ascii="Arial" w:hAnsi="Arial" w:cs="Arial"/>
          <w:szCs w:val="22"/>
        </w:rPr>
        <w:t xml:space="preserve">guidelines that </w:t>
      </w:r>
      <w:r w:rsidR="00244994" w:rsidRPr="00851C74">
        <w:rPr>
          <w:rFonts w:ascii="Arial" w:hAnsi="Arial" w:cs="Arial"/>
          <w:szCs w:val="22"/>
        </w:rPr>
        <w:t xml:space="preserve">I believe </w:t>
      </w:r>
      <w:r w:rsidRPr="00851C74">
        <w:rPr>
          <w:rFonts w:ascii="Arial" w:hAnsi="Arial" w:cs="Arial"/>
          <w:szCs w:val="22"/>
        </w:rPr>
        <w:t>the Re</w:t>
      </w:r>
      <w:r w:rsidR="00B05B93">
        <w:rPr>
          <w:rFonts w:ascii="Arial" w:hAnsi="Arial" w:cs="Arial"/>
          <w:szCs w:val="22"/>
        </w:rPr>
        <w:t>spondent</w:t>
      </w:r>
      <w:r w:rsidRPr="00851C74">
        <w:rPr>
          <w:rFonts w:ascii="Arial" w:hAnsi="Arial" w:cs="Arial"/>
          <w:szCs w:val="22"/>
        </w:rPr>
        <w:t xml:space="preserve"> did not comply with</w:t>
      </w:r>
      <w:r w:rsidR="00512BAD" w:rsidRPr="00851C74">
        <w:rPr>
          <w:rFonts w:ascii="Arial" w:hAnsi="Arial" w:cs="Arial"/>
          <w:szCs w:val="22"/>
        </w:rPr>
        <w:t>:</w:t>
      </w:r>
    </w:p>
    <w:p w14:paraId="16E7116A" w14:textId="77777777" w:rsidR="00512BAD" w:rsidRPr="00851C74" w:rsidRDefault="00512BAD" w:rsidP="00512BAD">
      <w:pPr>
        <w:pStyle w:val="ListParagraph"/>
        <w:spacing w:line="276" w:lineRule="auto"/>
        <w:rPr>
          <w:rFonts w:ascii="Arial" w:hAnsi="Arial" w:cs="Arial"/>
          <w:szCs w:val="22"/>
        </w:rPr>
      </w:pPr>
    </w:p>
    <w:p w14:paraId="35E5B442" w14:textId="73548B63" w:rsidR="0040556F" w:rsidRPr="00851C74" w:rsidRDefault="00512BAD" w:rsidP="0040556F">
      <w:pPr>
        <w:pStyle w:val="ListParagraph"/>
        <w:numPr>
          <w:ilvl w:val="1"/>
          <w:numId w:val="19"/>
        </w:numPr>
        <w:spacing w:line="276" w:lineRule="auto"/>
        <w:ind w:left="1134" w:hanging="425"/>
        <w:rPr>
          <w:rFonts w:ascii="Arial" w:hAnsi="Arial" w:cs="Arial"/>
          <w:szCs w:val="22"/>
        </w:rPr>
      </w:pPr>
      <w:r w:rsidRPr="00851C74">
        <w:rPr>
          <w:rFonts w:ascii="Arial" w:hAnsi="Arial" w:cs="Arial"/>
          <w:szCs w:val="22"/>
        </w:rPr>
        <w:t>…</w:t>
      </w:r>
    </w:p>
    <w:p w14:paraId="0D743F37" w14:textId="3F0E5CD6" w:rsidR="00512BAD" w:rsidRPr="00851C74" w:rsidRDefault="00512BAD" w:rsidP="0040556F">
      <w:pPr>
        <w:pStyle w:val="ListParagraph"/>
        <w:numPr>
          <w:ilvl w:val="1"/>
          <w:numId w:val="19"/>
        </w:numPr>
        <w:spacing w:line="276" w:lineRule="auto"/>
        <w:ind w:left="1134" w:hanging="425"/>
        <w:rPr>
          <w:rFonts w:ascii="Arial" w:hAnsi="Arial" w:cs="Arial"/>
          <w:szCs w:val="22"/>
        </w:rPr>
      </w:pPr>
      <w:r w:rsidRPr="00851C74">
        <w:rPr>
          <w:rFonts w:ascii="Arial" w:hAnsi="Arial" w:cs="Arial"/>
          <w:szCs w:val="22"/>
        </w:rPr>
        <w:t>…</w:t>
      </w:r>
    </w:p>
    <w:p w14:paraId="0C8A6199" w14:textId="77777777" w:rsidR="00244994" w:rsidRPr="00851C74" w:rsidRDefault="00244994" w:rsidP="00244994">
      <w:pPr>
        <w:pStyle w:val="ListParagraph"/>
        <w:spacing w:line="276" w:lineRule="auto"/>
        <w:rPr>
          <w:rFonts w:ascii="Arial" w:hAnsi="Arial" w:cs="Arial"/>
          <w:szCs w:val="22"/>
        </w:rPr>
      </w:pPr>
    </w:p>
    <w:p w14:paraId="63C854F9" w14:textId="43904EA0" w:rsidR="00512BAD" w:rsidRPr="00851C74" w:rsidRDefault="00582990" w:rsidP="00C71CE3">
      <w:pPr>
        <w:pStyle w:val="ListParagraph"/>
        <w:numPr>
          <w:ilvl w:val="0"/>
          <w:numId w:val="19"/>
        </w:numPr>
        <w:spacing w:line="276" w:lineRule="auto"/>
        <w:rPr>
          <w:rFonts w:ascii="Arial" w:hAnsi="Arial" w:cs="Arial"/>
          <w:szCs w:val="22"/>
        </w:rPr>
      </w:pPr>
      <w:r w:rsidRPr="00851C74">
        <w:rPr>
          <w:rFonts w:ascii="Arial" w:hAnsi="Arial" w:cs="Arial"/>
          <w:szCs w:val="22"/>
        </w:rPr>
        <w:t>The in</w:t>
      </w:r>
      <w:r w:rsidR="00B05B93">
        <w:rPr>
          <w:rFonts w:ascii="Arial" w:hAnsi="Arial" w:cs="Arial"/>
          <w:szCs w:val="22"/>
        </w:rPr>
        <w:t>vestigation</w:t>
      </w:r>
      <w:r w:rsidRPr="00851C74">
        <w:rPr>
          <w:rFonts w:ascii="Arial" w:hAnsi="Arial" w:cs="Arial"/>
          <w:szCs w:val="22"/>
        </w:rPr>
        <w:t xml:space="preserve"> committee did not explain how the Re</w:t>
      </w:r>
      <w:r w:rsidR="00B05B93">
        <w:rPr>
          <w:rFonts w:ascii="Arial" w:hAnsi="Arial" w:cs="Arial"/>
          <w:szCs w:val="22"/>
        </w:rPr>
        <w:t>spondent</w:t>
      </w:r>
      <w:r w:rsidRPr="00851C74">
        <w:rPr>
          <w:rFonts w:ascii="Arial" w:hAnsi="Arial" w:cs="Arial"/>
          <w:szCs w:val="22"/>
        </w:rPr>
        <w:t xml:space="preserve"> complied with</w:t>
      </w:r>
      <w:r w:rsidR="005D43A9" w:rsidRPr="00851C74">
        <w:rPr>
          <w:rFonts w:ascii="Arial" w:hAnsi="Arial" w:cs="Arial"/>
          <w:szCs w:val="22"/>
        </w:rPr>
        <w:t xml:space="preserve"> the</w:t>
      </w:r>
      <w:r w:rsidR="00512BAD" w:rsidRPr="00851C74">
        <w:rPr>
          <w:rFonts w:ascii="Arial" w:hAnsi="Arial" w:cs="Arial"/>
          <w:szCs w:val="22"/>
        </w:rPr>
        <w:t>m</w:t>
      </w:r>
      <w:r w:rsidR="005D43A9" w:rsidRPr="00851C74">
        <w:rPr>
          <w:rFonts w:ascii="Arial" w:hAnsi="Arial" w:cs="Arial"/>
          <w:szCs w:val="22"/>
        </w:rPr>
        <w:t>.</w:t>
      </w:r>
    </w:p>
    <w:p w14:paraId="79547363" w14:textId="250C4BE5" w:rsidR="000F647F" w:rsidRPr="00851C74" w:rsidRDefault="005D43A9" w:rsidP="00512BAD">
      <w:pPr>
        <w:pStyle w:val="ListParagraph"/>
        <w:spacing w:line="276" w:lineRule="auto"/>
        <w:rPr>
          <w:rFonts w:ascii="Arial" w:hAnsi="Arial" w:cs="Arial"/>
          <w:szCs w:val="22"/>
        </w:rPr>
      </w:pPr>
      <w:r w:rsidRPr="00851C74">
        <w:rPr>
          <w:rFonts w:ascii="Arial" w:hAnsi="Arial" w:cs="Arial"/>
          <w:szCs w:val="22"/>
        </w:rPr>
        <w:t xml:space="preserve"> </w:t>
      </w:r>
    </w:p>
    <w:p w14:paraId="3B8EE516" w14:textId="529E00C9" w:rsidR="000F647F" w:rsidRPr="00851C74" w:rsidRDefault="00646085" w:rsidP="00C235EC">
      <w:pPr>
        <w:pStyle w:val="ListParagraph"/>
        <w:numPr>
          <w:ilvl w:val="0"/>
          <w:numId w:val="21"/>
        </w:numPr>
        <w:spacing w:line="276" w:lineRule="auto"/>
        <w:rPr>
          <w:rFonts w:ascii="Arial" w:hAnsi="Arial" w:cs="Arial"/>
          <w:szCs w:val="22"/>
        </w:rPr>
      </w:pPr>
      <w:r w:rsidRPr="00851C74">
        <w:rPr>
          <w:rFonts w:ascii="Arial" w:hAnsi="Arial" w:cs="Arial"/>
          <w:szCs w:val="22"/>
        </w:rPr>
        <w:t xml:space="preserve">  </w:t>
      </w:r>
      <w:r w:rsidR="00512BAD" w:rsidRPr="00851C74">
        <w:rPr>
          <w:rFonts w:ascii="Arial" w:hAnsi="Arial" w:cs="Arial"/>
          <w:szCs w:val="22"/>
        </w:rPr>
        <w:t>…</w:t>
      </w:r>
    </w:p>
    <w:p w14:paraId="7B883C47" w14:textId="273BCD74" w:rsidR="000F647F" w:rsidRPr="00851C74" w:rsidRDefault="00646085" w:rsidP="00C235EC">
      <w:pPr>
        <w:pStyle w:val="ListParagraph"/>
        <w:numPr>
          <w:ilvl w:val="0"/>
          <w:numId w:val="21"/>
        </w:numPr>
        <w:spacing w:line="276" w:lineRule="auto"/>
        <w:rPr>
          <w:rFonts w:ascii="Arial" w:hAnsi="Arial" w:cs="Arial"/>
          <w:szCs w:val="22"/>
        </w:rPr>
      </w:pPr>
      <w:r w:rsidRPr="00851C74">
        <w:rPr>
          <w:rFonts w:ascii="Arial" w:hAnsi="Arial" w:cs="Arial"/>
          <w:szCs w:val="22"/>
        </w:rPr>
        <w:t xml:space="preserve">  </w:t>
      </w:r>
      <w:r w:rsidR="00512BAD" w:rsidRPr="00851C74">
        <w:rPr>
          <w:rFonts w:ascii="Arial" w:hAnsi="Arial" w:cs="Arial"/>
          <w:szCs w:val="22"/>
        </w:rPr>
        <w:t>…</w:t>
      </w:r>
    </w:p>
    <w:p w14:paraId="4B0D7DA8" w14:textId="77777777" w:rsidR="000F647F" w:rsidRPr="00851C74" w:rsidRDefault="000F647F" w:rsidP="00646085">
      <w:pPr>
        <w:spacing w:line="276" w:lineRule="auto"/>
        <w:ind w:left="360"/>
        <w:rPr>
          <w:rFonts w:ascii="Arial" w:hAnsi="Arial" w:cs="Arial"/>
        </w:rPr>
      </w:pPr>
    </w:p>
    <w:p w14:paraId="5E725C63" w14:textId="48834CB0" w:rsidR="000F647F" w:rsidRPr="00851C74" w:rsidRDefault="000F647F" w:rsidP="00C71CE3">
      <w:pPr>
        <w:pStyle w:val="ListParagraph"/>
        <w:numPr>
          <w:ilvl w:val="0"/>
          <w:numId w:val="19"/>
        </w:numPr>
        <w:spacing w:line="276" w:lineRule="auto"/>
        <w:rPr>
          <w:rFonts w:ascii="Arial" w:hAnsi="Arial" w:cs="Arial"/>
          <w:szCs w:val="22"/>
        </w:rPr>
      </w:pPr>
      <w:r w:rsidRPr="00851C74">
        <w:rPr>
          <w:rFonts w:ascii="Arial" w:hAnsi="Arial" w:cs="Arial"/>
          <w:szCs w:val="22"/>
        </w:rPr>
        <w:t>These review board decisions</w:t>
      </w:r>
      <w:r w:rsidR="008B2FA6" w:rsidRPr="00851C74">
        <w:rPr>
          <w:rFonts w:ascii="Arial" w:hAnsi="Arial" w:cs="Arial"/>
          <w:szCs w:val="22"/>
        </w:rPr>
        <w:t xml:space="preserve"> </w:t>
      </w:r>
      <w:r w:rsidR="005D43A9" w:rsidRPr="00851C74">
        <w:rPr>
          <w:rFonts w:ascii="Arial" w:hAnsi="Arial" w:cs="Arial"/>
          <w:szCs w:val="22"/>
        </w:rPr>
        <w:t xml:space="preserve">or court judgments </w:t>
      </w:r>
      <w:r w:rsidR="008B2FA6" w:rsidRPr="00851C74">
        <w:rPr>
          <w:rFonts w:ascii="Arial" w:hAnsi="Arial" w:cs="Arial"/>
          <w:szCs w:val="22"/>
        </w:rPr>
        <w:t xml:space="preserve">published on the </w:t>
      </w:r>
      <w:hyperlink r:id="rId13" w:history="1">
        <w:r w:rsidR="008B2FA6" w:rsidRPr="00B14141">
          <w:rPr>
            <w:rFonts w:ascii="Arial" w:hAnsi="Arial" w:cs="Arial"/>
            <w:color w:val="0070C0"/>
            <w:szCs w:val="22"/>
            <w:u w:val="single"/>
          </w:rPr>
          <w:t>CanLII website</w:t>
        </w:r>
      </w:hyperlink>
      <w:r w:rsidR="008B2FA6" w:rsidRPr="00851C74">
        <w:rPr>
          <w:rFonts w:ascii="Arial" w:hAnsi="Arial" w:cs="Arial"/>
          <w:szCs w:val="22"/>
        </w:rPr>
        <w:t xml:space="preserve"> </w:t>
      </w:r>
      <w:r w:rsidR="00101F86" w:rsidRPr="00851C74">
        <w:rPr>
          <w:rFonts w:ascii="Arial" w:hAnsi="Arial" w:cs="Arial"/>
          <w:szCs w:val="22"/>
        </w:rPr>
        <w:t>support my case</w:t>
      </w:r>
      <w:r w:rsidR="00646085" w:rsidRPr="00851C74">
        <w:rPr>
          <w:rFonts w:ascii="Arial" w:hAnsi="Arial" w:cs="Arial"/>
          <w:szCs w:val="22"/>
        </w:rPr>
        <w:t xml:space="preserve"> because</w:t>
      </w:r>
      <w:r w:rsidR="00101F86" w:rsidRPr="00851C74">
        <w:rPr>
          <w:rFonts w:ascii="Arial" w:hAnsi="Arial" w:cs="Arial"/>
          <w:szCs w:val="22"/>
        </w:rPr>
        <w:t>:</w:t>
      </w:r>
    </w:p>
    <w:p w14:paraId="7021D8EC" w14:textId="77777777" w:rsidR="00512BAD" w:rsidRPr="00851C74" w:rsidRDefault="00512BAD" w:rsidP="00512BAD">
      <w:pPr>
        <w:pStyle w:val="ListParagraph"/>
        <w:spacing w:line="276" w:lineRule="auto"/>
        <w:rPr>
          <w:rFonts w:ascii="Arial" w:hAnsi="Arial" w:cs="Arial"/>
          <w:szCs w:val="22"/>
        </w:rPr>
      </w:pPr>
    </w:p>
    <w:p w14:paraId="6615F5B3" w14:textId="3AB5FC4E" w:rsidR="000F647F" w:rsidRPr="00851C74" w:rsidRDefault="00512BAD" w:rsidP="002F0FAD">
      <w:pPr>
        <w:pStyle w:val="ListParagraph"/>
        <w:numPr>
          <w:ilvl w:val="0"/>
          <w:numId w:val="23"/>
        </w:numPr>
        <w:spacing w:line="276" w:lineRule="auto"/>
        <w:rPr>
          <w:rFonts w:ascii="Arial" w:hAnsi="Arial" w:cs="Arial"/>
          <w:szCs w:val="22"/>
        </w:rPr>
      </w:pPr>
      <w:r w:rsidRPr="00851C74">
        <w:rPr>
          <w:rFonts w:ascii="Arial" w:hAnsi="Arial" w:cs="Arial"/>
          <w:szCs w:val="22"/>
        </w:rPr>
        <w:t>…</w:t>
      </w:r>
      <w:r w:rsidR="00646085" w:rsidRPr="00851C74">
        <w:rPr>
          <w:rFonts w:ascii="Arial" w:hAnsi="Arial" w:cs="Arial"/>
          <w:szCs w:val="22"/>
        </w:rPr>
        <w:t xml:space="preserve">   </w:t>
      </w:r>
    </w:p>
    <w:p w14:paraId="0B1188DA" w14:textId="465076AF" w:rsidR="00646085" w:rsidRPr="00851C74" w:rsidRDefault="00512BAD" w:rsidP="002F0FAD">
      <w:pPr>
        <w:pStyle w:val="ListParagraph"/>
        <w:numPr>
          <w:ilvl w:val="0"/>
          <w:numId w:val="23"/>
        </w:numPr>
        <w:spacing w:line="276" w:lineRule="auto"/>
        <w:rPr>
          <w:rFonts w:ascii="Arial" w:hAnsi="Arial" w:cs="Arial"/>
          <w:szCs w:val="22"/>
        </w:rPr>
      </w:pPr>
      <w:r w:rsidRPr="00851C74">
        <w:rPr>
          <w:rFonts w:ascii="Arial" w:hAnsi="Arial" w:cs="Arial"/>
          <w:szCs w:val="22"/>
        </w:rPr>
        <w:t>…</w:t>
      </w:r>
    </w:p>
    <w:p w14:paraId="121338C8" w14:textId="6289C685" w:rsidR="000F647F" w:rsidRPr="00851C74" w:rsidRDefault="000F647F" w:rsidP="008D40CC">
      <w:pPr>
        <w:spacing w:line="276" w:lineRule="auto"/>
        <w:rPr>
          <w:rFonts w:ascii="Arial" w:hAnsi="Arial" w:cs="Arial"/>
        </w:rPr>
      </w:pPr>
    </w:p>
    <w:p w14:paraId="56C4D639" w14:textId="1CC40880" w:rsidR="00C61DD5" w:rsidRPr="00851C74" w:rsidRDefault="00AD04FB" w:rsidP="00AD04FB">
      <w:pPr>
        <w:pStyle w:val="ListParagraph"/>
        <w:numPr>
          <w:ilvl w:val="0"/>
          <w:numId w:val="19"/>
        </w:numPr>
        <w:spacing w:line="276" w:lineRule="auto"/>
        <w:rPr>
          <w:rFonts w:ascii="Arial" w:hAnsi="Arial" w:cs="Arial"/>
          <w:szCs w:val="22"/>
        </w:rPr>
      </w:pPr>
      <w:r w:rsidRPr="00851C74">
        <w:rPr>
          <w:rFonts w:ascii="Arial" w:hAnsi="Arial" w:cs="Arial"/>
          <w:szCs w:val="22"/>
        </w:rPr>
        <w:t>…</w:t>
      </w:r>
    </w:p>
    <w:p w14:paraId="7F534EF8" w14:textId="77777777" w:rsidR="008B2FA6" w:rsidRPr="00851C74" w:rsidRDefault="008B2FA6" w:rsidP="008D40CC">
      <w:pPr>
        <w:spacing w:line="276" w:lineRule="auto"/>
        <w:rPr>
          <w:rFonts w:ascii="Arial" w:hAnsi="Arial" w:cs="Arial"/>
        </w:rPr>
      </w:pPr>
    </w:p>
    <w:p w14:paraId="19E373A6" w14:textId="1E36DDBE" w:rsidR="00B515AD" w:rsidRPr="00851C74" w:rsidRDefault="00B515AD" w:rsidP="00B515AD">
      <w:pPr>
        <w:spacing w:line="276" w:lineRule="auto"/>
        <w:rPr>
          <w:rFonts w:ascii="Arial" w:hAnsi="Arial" w:cs="Arial"/>
          <w:b/>
          <w:bCs/>
          <w:u w:val="single"/>
        </w:rPr>
      </w:pPr>
      <w:r w:rsidRPr="00851C74">
        <w:rPr>
          <w:rFonts w:ascii="Arial" w:hAnsi="Arial" w:cs="Arial"/>
          <w:b/>
          <w:bCs/>
          <w:u w:val="single"/>
        </w:rPr>
        <w:lastRenderedPageBreak/>
        <w:t xml:space="preserve">Part </w:t>
      </w:r>
      <w:r w:rsidR="00244994" w:rsidRPr="00851C74">
        <w:rPr>
          <w:rFonts w:ascii="Arial" w:hAnsi="Arial" w:cs="Arial"/>
          <w:b/>
          <w:bCs/>
          <w:u w:val="single"/>
        </w:rPr>
        <w:t>3</w:t>
      </w:r>
      <w:r w:rsidR="00E7467C" w:rsidRPr="00851C74">
        <w:rPr>
          <w:rFonts w:ascii="Arial" w:hAnsi="Arial" w:cs="Arial"/>
          <w:b/>
          <w:bCs/>
          <w:u w:val="single"/>
        </w:rPr>
        <w:t xml:space="preserve">:  </w:t>
      </w:r>
      <w:r w:rsidRPr="00851C74">
        <w:rPr>
          <w:rFonts w:ascii="Arial" w:hAnsi="Arial" w:cs="Arial"/>
          <w:b/>
          <w:bCs/>
          <w:u w:val="single"/>
        </w:rPr>
        <w:t>Request for Review Board Action</w:t>
      </w:r>
    </w:p>
    <w:p w14:paraId="45D857EF" w14:textId="26CB4FCA" w:rsidR="00B515AD" w:rsidRPr="00851C74" w:rsidRDefault="00B515AD" w:rsidP="00B515AD">
      <w:pPr>
        <w:pStyle w:val="ListParagraph"/>
        <w:numPr>
          <w:ilvl w:val="0"/>
          <w:numId w:val="16"/>
        </w:numPr>
        <w:spacing w:line="276" w:lineRule="auto"/>
        <w:rPr>
          <w:rFonts w:ascii="Arial" w:hAnsi="Arial" w:cs="Arial"/>
          <w:szCs w:val="22"/>
        </w:rPr>
      </w:pPr>
      <w:r w:rsidRPr="00851C74">
        <w:rPr>
          <w:rFonts w:ascii="Arial" w:hAnsi="Arial" w:cs="Arial"/>
          <w:szCs w:val="22"/>
        </w:rPr>
        <w:t>I</w:t>
      </w:r>
      <w:r w:rsidR="005A0201" w:rsidRPr="00851C74">
        <w:rPr>
          <w:rFonts w:ascii="Arial" w:hAnsi="Arial" w:cs="Arial"/>
          <w:szCs w:val="22"/>
        </w:rPr>
        <w:t>n my application I</w:t>
      </w:r>
      <w:r w:rsidRPr="00851C74">
        <w:rPr>
          <w:rFonts w:ascii="Arial" w:hAnsi="Arial" w:cs="Arial"/>
          <w:szCs w:val="22"/>
        </w:rPr>
        <w:t xml:space="preserve"> </w:t>
      </w:r>
      <w:r w:rsidR="005A0201" w:rsidRPr="00851C74">
        <w:rPr>
          <w:rFonts w:ascii="Arial" w:hAnsi="Arial" w:cs="Arial"/>
          <w:szCs w:val="22"/>
        </w:rPr>
        <w:t>asked the review board to</w:t>
      </w:r>
      <w:r w:rsidR="00A0104F" w:rsidRPr="00851C74">
        <w:rPr>
          <w:rFonts w:ascii="Arial" w:hAnsi="Arial" w:cs="Arial"/>
          <w:szCs w:val="22"/>
        </w:rPr>
        <w:t>:</w:t>
      </w:r>
    </w:p>
    <w:p w14:paraId="31D92F6D" w14:textId="77777777" w:rsidR="00A0104F" w:rsidRPr="00851C74" w:rsidRDefault="00A0104F" w:rsidP="00A0104F">
      <w:pPr>
        <w:pStyle w:val="ListParagraph"/>
        <w:spacing w:line="276" w:lineRule="auto"/>
        <w:rPr>
          <w:rFonts w:ascii="Arial" w:hAnsi="Arial" w:cs="Arial"/>
          <w:szCs w:val="22"/>
        </w:rPr>
      </w:pPr>
    </w:p>
    <w:p w14:paraId="2C7DC410" w14:textId="291C6239" w:rsidR="00B515AD" w:rsidRPr="00851C74" w:rsidRDefault="00A0104F" w:rsidP="002F0FAD">
      <w:pPr>
        <w:pStyle w:val="ListParagraph"/>
        <w:numPr>
          <w:ilvl w:val="0"/>
          <w:numId w:val="24"/>
        </w:numPr>
        <w:spacing w:line="276" w:lineRule="auto"/>
        <w:rPr>
          <w:rFonts w:ascii="Arial" w:hAnsi="Arial" w:cs="Arial"/>
          <w:szCs w:val="22"/>
        </w:rPr>
      </w:pPr>
      <w:r w:rsidRPr="00851C74">
        <w:rPr>
          <w:rFonts w:ascii="Arial" w:hAnsi="Arial" w:cs="Arial"/>
          <w:szCs w:val="22"/>
        </w:rPr>
        <w:t>…</w:t>
      </w:r>
    </w:p>
    <w:p w14:paraId="6FD759CC" w14:textId="1B7CA865" w:rsidR="00B515AD" w:rsidRPr="00851C74" w:rsidRDefault="00A0104F" w:rsidP="002F0FAD">
      <w:pPr>
        <w:pStyle w:val="ListParagraph"/>
        <w:numPr>
          <w:ilvl w:val="0"/>
          <w:numId w:val="24"/>
        </w:numPr>
        <w:spacing w:line="276" w:lineRule="auto"/>
        <w:rPr>
          <w:rFonts w:ascii="Arial" w:hAnsi="Arial" w:cs="Arial"/>
          <w:szCs w:val="22"/>
        </w:rPr>
      </w:pPr>
      <w:r w:rsidRPr="00851C74">
        <w:rPr>
          <w:rFonts w:ascii="Arial" w:hAnsi="Arial" w:cs="Arial"/>
          <w:szCs w:val="22"/>
        </w:rPr>
        <w:t>…</w:t>
      </w:r>
    </w:p>
    <w:p w14:paraId="339CEBF5" w14:textId="77777777" w:rsidR="00B515AD" w:rsidRPr="00851C74" w:rsidRDefault="00B515AD" w:rsidP="00B515AD">
      <w:pPr>
        <w:spacing w:line="276" w:lineRule="auto"/>
        <w:rPr>
          <w:rFonts w:ascii="Arial" w:hAnsi="Arial" w:cs="Arial"/>
        </w:rPr>
      </w:pPr>
    </w:p>
    <w:p w14:paraId="2614F1CB" w14:textId="1854F7CC" w:rsidR="00B515AD" w:rsidRPr="00851C74" w:rsidRDefault="005A0201" w:rsidP="00B515AD">
      <w:pPr>
        <w:pStyle w:val="ListParagraph"/>
        <w:numPr>
          <w:ilvl w:val="0"/>
          <w:numId w:val="16"/>
        </w:numPr>
        <w:spacing w:line="276" w:lineRule="auto"/>
        <w:rPr>
          <w:rFonts w:ascii="Arial" w:hAnsi="Arial" w:cs="Arial"/>
          <w:szCs w:val="22"/>
        </w:rPr>
      </w:pPr>
      <w:r w:rsidRPr="00851C74">
        <w:rPr>
          <w:rFonts w:ascii="Arial" w:hAnsi="Arial" w:cs="Arial"/>
          <w:szCs w:val="22"/>
        </w:rPr>
        <w:t>The review board should order the college to do this because:</w:t>
      </w:r>
    </w:p>
    <w:p w14:paraId="0EB2FD11" w14:textId="77777777" w:rsidR="00A0104F" w:rsidRPr="00851C74" w:rsidRDefault="00A0104F" w:rsidP="00A0104F">
      <w:pPr>
        <w:pStyle w:val="ListParagraph"/>
        <w:spacing w:line="276" w:lineRule="auto"/>
        <w:rPr>
          <w:rFonts w:ascii="Arial" w:hAnsi="Arial" w:cs="Arial"/>
          <w:szCs w:val="22"/>
        </w:rPr>
      </w:pPr>
    </w:p>
    <w:p w14:paraId="321ACF0A" w14:textId="54ECC453" w:rsidR="008D3DA8" w:rsidRPr="00851C74" w:rsidRDefault="00A0104F" w:rsidP="00EA672C">
      <w:pPr>
        <w:pStyle w:val="ListParagraph"/>
        <w:numPr>
          <w:ilvl w:val="0"/>
          <w:numId w:val="28"/>
        </w:numPr>
        <w:spacing w:line="276" w:lineRule="auto"/>
        <w:ind w:left="1134" w:hanging="425"/>
        <w:rPr>
          <w:rFonts w:ascii="Arial" w:hAnsi="Arial" w:cs="Arial"/>
          <w:szCs w:val="22"/>
        </w:rPr>
      </w:pPr>
      <w:r w:rsidRPr="00851C74">
        <w:rPr>
          <w:rFonts w:ascii="Arial" w:hAnsi="Arial" w:cs="Arial"/>
          <w:szCs w:val="22"/>
        </w:rPr>
        <w:t>…</w:t>
      </w:r>
    </w:p>
    <w:p w14:paraId="49857ACA" w14:textId="2C7610D7" w:rsidR="008D3DA8" w:rsidRPr="00851C74" w:rsidRDefault="00A0104F" w:rsidP="00EA672C">
      <w:pPr>
        <w:pStyle w:val="ListParagraph"/>
        <w:numPr>
          <w:ilvl w:val="0"/>
          <w:numId w:val="28"/>
        </w:numPr>
        <w:spacing w:line="276" w:lineRule="auto"/>
        <w:ind w:left="1134" w:hanging="425"/>
        <w:rPr>
          <w:rFonts w:ascii="Arial" w:hAnsi="Arial" w:cs="Arial"/>
          <w:szCs w:val="22"/>
        </w:rPr>
      </w:pPr>
      <w:r w:rsidRPr="00851C74">
        <w:rPr>
          <w:rFonts w:ascii="Arial" w:hAnsi="Arial" w:cs="Arial"/>
          <w:szCs w:val="22"/>
        </w:rPr>
        <w:t>…</w:t>
      </w:r>
    </w:p>
    <w:p w14:paraId="0C8CBFC8" w14:textId="3AAB7B5E" w:rsidR="00B515AD" w:rsidRPr="00851C74" w:rsidRDefault="00B515AD" w:rsidP="008D3DA8">
      <w:pPr>
        <w:spacing w:line="276" w:lineRule="auto"/>
        <w:rPr>
          <w:rFonts w:ascii="Arial" w:hAnsi="Arial" w:cs="Arial"/>
        </w:rPr>
      </w:pPr>
    </w:p>
    <w:p w14:paraId="5205D62E" w14:textId="77777777" w:rsidR="008D3DA8" w:rsidRPr="00851C74" w:rsidRDefault="008D3DA8" w:rsidP="00EA672C">
      <w:pPr>
        <w:pStyle w:val="ListParagraph"/>
        <w:ind w:left="851" w:hanging="567"/>
        <w:rPr>
          <w:rFonts w:ascii="Arial" w:hAnsi="Arial" w:cs="Arial"/>
          <w:szCs w:val="22"/>
        </w:rPr>
      </w:pPr>
    </w:p>
    <w:sectPr w:rsidR="008D3DA8" w:rsidRPr="00851C74" w:rsidSect="00FC0FCB">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A0428" w14:textId="77777777" w:rsidR="00650F34" w:rsidRDefault="00650F34" w:rsidP="002F0FAD">
      <w:pPr>
        <w:spacing w:after="0" w:line="240" w:lineRule="auto"/>
      </w:pPr>
      <w:r>
        <w:separator/>
      </w:r>
    </w:p>
  </w:endnote>
  <w:endnote w:type="continuationSeparator" w:id="0">
    <w:p w14:paraId="61D6F317" w14:textId="77777777" w:rsidR="00650F34" w:rsidRDefault="00650F34" w:rsidP="002F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389028"/>
      <w:docPartObj>
        <w:docPartGallery w:val="Page Numbers (Bottom of Page)"/>
        <w:docPartUnique/>
      </w:docPartObj>
    </w:sdtPr>
    <w:sdtEndPr>
      <w:rPr>
        <w:noProof/>
      </w:rPr>
    </w:sdtEndPr>
    <w:sdtContent>
      <w:p w14:paraId="71A5063D" w14:textId="42449093" w:rsidR="002F0FAD" w:rsidRDefault="002F0F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989CF1" w14:textId="77777777" w:rsidR="002F0FAD" w:rsidRDefault="002F0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95268" w14:textId="77777777" w:rsidR="00650F34" w:rsidRDefault="00650F34" w:rsidP="002F0FAD">
      <w:pPr>
        <w:spacing w:after="0" w:line="240" w:lineRule="auto"/>
      </w:pPr>
      <w:r>
        <w:separator/>
      </w:r>
    </w:p>
  </w:footnote>
  <w:footnote w:type="continuationSeparator" w:id="0">
    <w:p w14:paraId="51A6AD81" w14:textId="77777777" w:rsidR="00650F34" w:rsidRDefault="00650F34" w:rsidP="002F0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227"/>
    <w:multiLevelType w:val="hybridMultilevel"/>
    <w:tmpl w:val="63D0B84E"/>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D86DC3"/>
    <w:multiLevelType w:val="hybridMultilevel"/>
    <w:tmpl w:val="328809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FD93140"/>
    <w:multiLevelType w:val="hybridMultilevel"/>
    <w:tmpl w:val="4B6A742C"/>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C278A3"/>
    <w:multiLevelType w:val="hybridMultilevel"/>
    <w:tmpl w:val="81528A4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1A72412F"/>
    <w:multiLevelType w:val="hybridMultilevel"/>
    <w:tmpl w:val="BDDC114E"/>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C1167F"/>
    <w:multiLevelType w:val="hybridMultilevel"/>
    <w:tmpl w:val="6E16A87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022820"/>
    <w:multiLevelType w:val="hybridMultilevel"/>
    <w:tmpl w:val="B7F0F460"/>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F3B4C0F"/>
    <w:multiLevelType w:val="hybridMultilevel"/>
    <w:tmpl w:val="328809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A07E25"/>
    <w:multiLevelType w:val="hybridMultilevel"/>
    <w:tmpl w:val="30AEF034"/>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C90987"/>
    <w:multiLevelType w:val="hybridMultilevel"/>
    <w:tmpl w:val="60BECACE"/>
    <w:lvl w:ilvl="0" w:tplc="10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1753627"/>
    <w:multiLevelType w:val="hybridMultilevel"/>
    <w:tmpl w:val="B7F0F460"/>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9294E1A"/>
    <w:multiLevelType w:val="hybridMultilevel"/>
    <w:tmpl w:val="9C8648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977661E"/>
    <w:multiLevelType w:val="hybridMultilevel"/>
    <w:tmpl w:val="BD58943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A2E6CE7"/>
    <w:multiLevelType w:val="hybridMultilevel"/>
    <w:tmpl w:val="E33E5032"/>
    <w:lvl w:ilvl="0" w:tplc="E1760956">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AC206EB"/>
    <w:multiLevelType w:val="hybridMultilevel"/>
    <w:tmpl w:val="328809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4A299C"/>
    <w:multiLevelType w:val="hybridMultilevel"/>
    <w:tmpl w:val="07E41EB6"/>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9C0176"/>
    <w:multiLevelType w:val="hybridMultilevel"/>
    <w:tmpl w:val="B7F0F460"/>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B20694D"/>
    <w:multiLevelType w:val="hybridMultilevel"/>
    <w:tmpl w:val="E46C9B78"/>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6F3D80"/>
    <w:multiLevelType w:val="hybridMultilevel"/>
    <w:tmpl w:val="4FC213EE"/>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02B52B6"/>
    <w:multiLevelType w:val="hybridMultilevel"/>
    <w:tmpl w:val="455433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18A5EA5"/>
    <w:multiLevelType w:val="hybridMultilevel"/>
    <w:tmpl w:val="43208A0E"/>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776BA7"/>
    <w:multiLevelType w:val="hybridMultilevel"/>
    <w:tmpl w:val="B7F0F460"/>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4E60A78"/>
    <w:multiLevelType w:val="hybridMultilevel"/>
    <w:tmpl w:val="83A01AA4"/>
    <w:lvl w:ilvl="0" w:tplc="10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4729D3"/>
    <w:multiLevelType w:val="hybridMultilevel"/>
    <w:tmpl w:val="EFE00A5A"/>
    <w:lvl w:ilvl="0" w:tplc="18A6F506">
      <w:start w:val="1"/>
      <w:numFmt w:val="lowerLetter"/>
      <w:lvlText w:val="(%1)"/>
      <w:lvlJc w:val="left"/>
      <w:pPr>
        <w:ind w:left="1146" w:hanging="360"/>
      </w:pPr>
      <w:rPr>
        <w:rFonts w:hint="default"/>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24" w15:restartNumberingAfterBreak="0">
    <w:nsid w:val="6F4038DE"/>
    <w:multiLevelType w:val="hybridMultilevel"/>
    <w:tmpl w:val="B7F0F460"/>
    <w:lvl w:ilvl="0" w:tplc="10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F5D05CF"/>
    <w:multiLevelType w:val="hybridMultilevel"/>
    <w:tmpl w:val="AEE4D66C"/>
    <w:lvl w:ilvl="0" w:tplc="90C0B460">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37511CD"/>
    <w:multiLevelType w:val="hybridMultilevel"/>
    <w:tmpl w:val="3912D9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8A23B53"/>
    <w:multiLevelType w:val="hybridMultilevel"/>
    <w:tmpl w:val="B7F0F460"/>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476264725">
    <w:abstractNumId w:val="23"/>
  </w:num>
  <w:num w:numId="2" w16cid:durableId="484706489">
    <w:abstractNumId w:val="26"/>
  </w:num>
  <w:num w:numId="3" w16cid:durableId="1857185637">
    <w:abstractNumId w:val="19"/>
  </w:num>
  <w:num w:numId="4" w16cid:durableId="798959326">
    <w:abstractNumId w:val="11"/>
  </w:num>
  <w:num w:numId="5" w16cid:durableId="793719921">
    <w:abstractNumId w:val="3"/>
  </w:num>
  <w:num w:numId="6" w16cid:durableId="1048649536">
    <w:abstractNumId w:val="25"/>
  </w:num>
  <w:num w:numId="7" w16cid:durableId="233783987">
    <w:abstractNumId w:val="15"/>
  </w:num>
  <w:num w:numId="8" w16cid:durableId="721828819">
    <w:abstractNumId w:val="4"/>
  </w:num>
  <w:num w:numId="9" w16cid:durableId="1772700468">
    <w:abstractNumId w:val="17"/>
  </w:num>
  <w:num w:numId="10" w16cid:durableId="1389913603">
    <w:abstractNumId w:val="18"/>
  </w:num>
  <w:num w:numId="11" w16cid:durableId="163789498">
    <w:abstractNumId w:val="8"/>
  </w:num>
  <w:num w:numId="12" w16cid:durableId="979917451">
    <w:abstractNumId w:val="20"/>
  </w:num>
  <w:num w:numId="13" w16cid:durableId="1856915663">
    <w:abstractNumId w:val="0"/>
  </w:num>
  <w:num w:numId="14" w16cid:durableId="1728870722">
    <w:abstractNumId w:val="24"/>
  </w:num>
  <w:num w:numId="15" w16cid:durableId="1478496337">
    <w:abstractNumId w:val="2"/>
  </w:num>
  <w:num w:numId="16" w16cid:durableId="301885203">
    <w:abstractNumId w:val="1"/>
  </w:num>
  <w:num w:numId="17" w16cid:durableId="1361934518">
    <w:abstractNumId w:val="1"/>
    <w:lvlOverride w:ilvl="0">
      <w:lvl w:ilvl="0" w:tplc="1009000F">
        <w:start w:val="1"/>
        <w:numFmt w:val="decimal"/>
        <w:lvlText w:val="%1."/>
        <w:lvlJc w:val="left"/>
        <w:pPr>
          <w:ind w:left="720" w:hanging="360"/>
        </w:pPr>
        <w:rPr>
          <w:rFonts w:hint="default"/>
        </w:rPr>
      </w:lvl>
    </w:lvlOverride>
    <w:lvlOverride w:ilvl="1">
      <w:lvl w:ilvl="1" w:tplc="10090019" w:tentative="1">
        <w:start w:val="1"/>
        <w:numFmt w:val="lowerLetter"/>
        <w:lvlText w:val="%2."/>
        <w:lvlJc w:val="left"/>
        <w:pPr>
          <w:ind w:left="1440" w:hanging="360"/>
        </w:pPr>
      </w:lvl>
    </w:lvlOverride>
    <w:lvlOverride w:ilvl="2">
      <w:lvl w:ilvl="2" w:tplc="1009001B" w:tentative="1">
        <w:start w:val="1"/>
        <w:numFmt w:val="lowerRoman"/>
        <w:lvlText w:val="%3."/>
        <w:lvlJc w:val="right"/>
        <w:pPr>
          <w:ind w:left="2160" w:hanging="180"/>
        </w:pPr>
      </w:lvl>
    </w:lvlOverride>
    <w:lvlOverride w:ilvl="3">
      <w:lvl w:ilvl="3" w:tplc="1009000F" w:tentative="1">
        <w:start w:val="1"/>
        <w:numFmt w:val="decimal"/>
        <w:lvlText w:val="%4."/>
        <w:lvlJc w:val="left"/>
        <w:pPr>
          <w:ind w:left="2880" w:hanging="360"/>
        </w:pPr>
      </w:lvl>
    </w:lvlOverride>
    <w:lvlOverride w:ilvl="4">
      <w:lvl w:ilvl="4" w:tplc="10090019" w:tentative="1">
        <w:start w:val="1"/>
        <w:numFmt w:val="lowerLetter"/>
        <w:lvlText w:val="%5."/>
        <w:lvlJc w:val="left"/>
        <w:pPr>
          <w:ind w:left="3600" w:hanging="360"/>
        </w:pPr>
      </w:lvl>
    </w:lvlOverride>
    <w:lvlOverride w:ilvl="5">
      <w:lvl w:ilvl="5" w:tplc="1009001B" w:tentative="1">
        <w:start w:val="1"/>
        <w:numFmt w:val="lowerRoman"/>
        <w:lvlText w:val="%6."/>
        <w:lvlJc w:val="right"/>
        <w:pPr>
          <w:ind w:left="4320" w:hanging="180"/>
        </w:pPr>
      </w:lvl>
    </w:lvlOverride>
    <w:lvlOverride w:ilvl="6">
      <w:lvl w:ilvl="6" w:tplc="1009000F" w:tentative="1">
        <w:start w:val="1"/>
        <w:numFmt w:val="decimal"/>
        <w:lvlText w:val="%7."/>
        <w:lvlJc w:val="left"/>
        <w:pPr>
          <w:ind w:left="5040" w:hanging="360"/>
        </w:pPr>
      </w:lvl>
    </w:lvlOverride>
    <w:lvlOverride w:ilvl="7">
      <w:lvl w:ilvl="7" w:tplc="10090019" w:tentative="1">
        <w:start w:val="1"/>
        <w:numFmt w:val="lowerLetter"/>
        <w:lvlText w:val="%8."/>
        <w:lvlJc w:val="left"/>
        <w:pPr>
          <w:ind w:left="5760" w:hanging="360"/>
        </w:pPr>
      </w:lvl>
    </w:lvlOverride>
    <w:lvlOverride w:ilvl="8">
      <w:lvl w:ilvl="8" w:tplc="1009001B" w:tentative="1">
        <w:start w:val="1"/>
        <w:numFmt w:val="lowerRoman"/>
        <w:lvlText w:val="%9."/>
        <w:lvlJc w:val="right"/>
        <w:pPr>
          <w:ind w:left="6480" w:hanging="180"/>
        </w:pPr>
      </w:lvl>
    </w:lvlOverride>
  </w:num>
  <w:num w:numId="18" w16cid:durableId="1309096283">
    <w:abstractNumId w:val="7"/>
  </w:num>
  <w:num w:numId="19" w16cid:durableId="804666086">
    <w:abstractNumId w:val="14"/>
  </w:num>
  <w:num w:numId="20" w16cid:durableId="1335954670">
    <w:abstractNumId w:val="21"/>
  </w:num>
  <w:num w:numId="21" w16cid:durableId="694506742">
    <w:abstractNumId w:val="27"/>
  </w:num>
  <w:num w:numId="22" w16cid:durableId="1650597118">
    <w:abstractNumId w:val="16"/>
  </w:num>
  <w:num w:numId="23" w16cid:durableId="747459756">
    <w:abstractNumId w:val="10"/>
  </w:num>
  <w:num w:numId="24" w16cid:durableId="663045527">
    <w:abstractNumId w:val="6"/>
  </w:num>
  <w:num w:numId="25" w16cid:durableId="279075201">
    <w:abstractNumId w:val="9"/>
  </w:num>
  <w:num w:numId="26" w16cid:durableId="876283973">
    <w:abstractNumId w:val="5"/>
  </w:num>
  <w:num w:numId="27" w16cid:durableId="95564478">
    <w:abstractNumId w:val="12"/>
  </w:num>
  <w:num w:numId="28" w16cid:durableId="1570656887">
    <w:abstractNumId w:val="22"/>
  </w:num>
  <w:num w:numId="29" w16cid:durableId="12473760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BB"/>
    <w:rsid w:val="00021659"/>
    <w:rsid w:val="0002535D"/>
    <w:rsid w:val="00060700"/>
    <w:rsid w:val="00065529"/>
    <w:rsid w:val="0007379D"/>
    <w:rsid w:val="000A25DB"/>
    <w:rsid w:val="000D6CC4"/>
    <w:rsid w:val="000F5DEB"/>
    <w:rsid w:val="000F647F"/>
    <w:rsid w:val="00101F86"/>
    <w:rsid w:val="00113474"/>
    <w:rsid w:val="0016151F"/>
    <w:rsid w:val="001D154B"/>
    <w:rsid w:val="002116D5"/>
    <w:rsid w:val="00244994"/>
    <w:rsid w:val="00283ADC"/>
    <w:rsid w:val="002A2206"/>
    <w:rsid w:val="002A7E88"/>
    <w:rsid w:val="002F0FAD"/>
    <w:rsid w:val="002F5728"/>
    <w:rsid w:val="003071B8"/>
    <w:rsid w:val="0031484D"/>
    <w:rsid w:val="00380ADB"/>
    <w:rsid w:val="00390EFA"/>
    <w:rsid w:val="0039635B"/>
    <w:rsid w:val="003B2E98"/>
    <w:rsid w:val="003B70BC"/>
    <w:rsid w:val="003C6923"/>
    <w:rsid w:val="003F5AD1"/>
    <w:rsid w:val="0040556F"/>
    <w:rsid w:val="00416946"/>
    <w:rsid w:val="004829BB"/>
    <w:rsid w:val="00504ED6"/>
    <w:rsid w:val="00512BAD"/>
    <w:rsid w:val="0057665F"/>
    <w:rsid w:val="005820B6"/>
    <w:rsid w:val="00582990"/>
    <w:rsid w:val="005A0201"/>
    <w:rsid w:val="005C2A83"/>
    <w:rsid w:val="005C779E"/>
    <w:rsid w:val="005D43A9"/>
    <w:rsid w:val="0062300F"/>
    <w:rsid w:val="006278FD"/>
    <w:rsid w:val="00646085"/>
    <w:rsid w:val="00650F34"/>
    <w:rsid w:val="00653FE9"/>
    <w:rsid w:val="00672442"/>
    <w:rsid w:val="00691CBB"/>
    <w:rsid w:val="006A57C3"/>
    <w:rsid w:val="00704665"/>
    <w:rsid w:val="00741FB8"/>
    <w:rsid w:val="007607B2"/>
    <w:rsid w:val="00851C74"/>
    <w:rsid w:val="008766CB"/>
    <w:rsid w:val="008B2FA6"/>
    <w:rsid w:val="008B34A8"/>
    <w:rsid w:val="008D3DA8"/>
    <w:rsid w:val="008D40CC"/>
    <w:rsid w:val="00931EBA"/>
    <w:rsid w:val="00940075"/>
    <w:rsid w:val="0094409D"/>
    <w:rsid w:val="00995085"/>
    <w:rsid w:val="009A1CB4"/>
    <w:rsid w:val="009B7181"/>
    <w:rsid w:val="009C5913"/>
    <w:rsid w:val="00A0104F"/>
    <w:rsid w:val="00A370EC"/>
    <w:rsid w:val="00A40D26"/>
    <w:rsid w:val="00A75424"/>
    <w:rsid w:val="00A91A6F"/>
    <w:rsid w:val="00AA49F0"/>
    <w:rsid w:val="00AB0B8D"/>
    <w:rsid w:val="00AD04FB"/>
    <w:rsid w:val="00B05B93"/>
    <w:rsid w:val="00B12A23"/>
    <w:rsid w:val="00B13D08"/>
    <w:rsid w:val="00B14141"/>
    <w:rsid w:val="00B173FA"/>
    <w:rsid w:val="00B2651D"/>
    <w:rsid w:val="00B321FF"/>
    <w:rsid w:val="00B515AD"/>
    <w:rsid w:val="00C02F77"/>
    <w:rsid w:val="00C235EC"/>
    <w:rsid w:val="00C314D2"/>
    <w:rsid w:val="00C374E5"/>
    <w:rsid w:val="00C57781"/>
    <w:rsid w:val="00C61DD5"/>
    <w:rsid w:val="00C63C11"/>
    <w:rsid w:val="00C71CE3"/>
    <w:rsid w:val="00C970AD"/>
    <w:rsid w:val="00D71AC6"/>
    <w:rsid w:val="00D9177C"/>
    <w:rsid w:val="00DB2374"/>
    <w:rsid w:val="00DD2A43"/>
    <w:rsid w:val="00DE4025"/>
    <w:rsid w:val="00DF4453"/>
    <w:rsid w:val="00E17A9A"/>
    <w:rsid w:val="00E7467C"/>
    <w:rsid w:val="00E760FC"/>
    <w:rsid w:val="00E80755"/>
    <w:rsid w:val="00EA672C"/>
    <w:rsid w:val="00EC7EFE"/>
    <w:rsid w:val="00ED2802"/>
    <w:rsid w:val="00EF59A2"/>
    <w:rsid w:val="00F8096D"/>
    <w:rsid w:val="00F82BA0"/>
    <w:rsid w:val="00F93BE1"/>
    <w:rsid w:val="00FC0FC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C9D9"/>
  <w15:chartTrackingRefBased/>
  <w15:docId w15:val="{1B05EA2A-F71F-4794-90F5-980E0472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61DD5"/>
    <w:rPr>
      <w:color w:val="0563C1" w:themeColor="hyperlink"/>
      <w:u w:val="single"/>
    </w:rPr>
  </w:style>
  <w:style w:type="paragraph" w:styleId="ListParagraph">
    <w:name w:val="List Paragraph"/>
    <w:basedOn w:val="Normal"/>
    <w:uiPriority w:val="34"/>
    <w:qFormat/>
    <w:rsid w:val="00C61DD5"/>
    <w:pPr>
      <w:spacing w:after="0" w:line="240" w:lineRule="auto"/>
      <w:ind w:left="720"/>
      <w:contextualSpacing/>
    </w:pPr>
    <w:rPr>
      <w:rFonts w:ascii="Bookman Old Style" w:eastAsia="Times New Roman" w:hAnsi="Bookman Old Style" w:cs="Times New Roman"/>
      <w:szCs w:val="24"/>
    </w:rPr>
  </w:style>
  <w:style w:type="character" w:styleId="FollowedHyperlink">
    <w:name w:val="FollowedHyperlink"/>
    <w:basedOn w:val="DefaultParagraphFont"/>
    <w:uiPriority w:val="99"/>
    <w:semiHidden/>
    <w:unhideWhenUsed/>
    <w:rsid w:val="005820B6"/>
    <w:rPr>
      <w:color w:val="954F72" w:themeColor="followedHyperlink"/>
      <w:u w:val="single"/>
    </w:rPr>
  </w:style>
  <w:style w:type="character" w:styleId="UnresolvedMention">
    <w:name w:val="Unresolved Mention"/>
    <w:basedOn w:val="DefaultParagraphFont"/>
    <w:uiPriority w:val="99"/>
    <w:semiHidden/>
    <w:unhideWhenUsed/>
    <w:rsid w:val="005820B6"/>
    <w:rPr>
      <w:color w:val="605E5C"/>
      <w:shd w:val="clear" w:color="auto" w:fill="E1DFDD"/>
    </w:rPr>
  </w:style>
  <w:style w:type="paragraph" w:styleId="Header">
    <w:name w:val="header"/>
    <w:basedOn w:val="Normal"/>
    <w:link w:val="HeaderChar"/>
    <w:uiPriority w:val="99"/>
    <w:unhideWhenUsed/>
    <w:rsid w:val="002F0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FAD"/>
  </w:style>
  <w:style w:type="paragraph" w:styleId="Footer">
    <w:name w:val="footer"/>
    <w:basedOn w:val="Normal"/>
    <w:link w:val="FooterChar"/>
    <w:uiPriority w:val="99"/>
    <w:unhideWhenUsed/>
    <w:rsid w:val="002F0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FAD"/>
  </w:style>
  <w:style w:type="table" w:styleId="TableGrid">
    <w:name w:val="Table Grid"/>
    <w:basedOn w:val="TableNormal"/>
    <w:uiPriority w:val="39"/>
    <w:rsid w:val="00576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5AD1"/>
    <w:pPr>
      <w:spacing w:after="0" w:line="240" w:lineRule="auto"/>
    </w:pPr>
  </w:style>
  <w:style w:type="character" w:styleId="CommentReference">
    <w:name w:val="annotation reference"/>
    <w:basedOn w:val="DefaultParagraphFont"/>
    <w:uiPriority w:val="99"/>
    <w:semiHidden/>
    <w:unhideWhenUsed/>
    <w:rsid w:val="00C63C11"/>
    <w:rPr>
      <w:sz w:val="16"/>
      <w:szCs w:val="16"/>
    </w:rPr>
  </w:style>
  <w:style w:type="paragraph" w:styleId="CommentText">
    <w:name w:val="annotation text"/>
    <w:basedOn w:val="Normal"/>
    <w:link w:val="CommentTextChar"/>
    <w:uiPriority w:val="99"/>
    <w:unhideWhenUsed/>
    <w:rsid w:val="00C63C11"/>
    <w:pPr>
      <w:spacing w:line="240" w:lineRule="auto"/>
    </w:pPr>
    <w:rPr>
      <w:sz w:val="20"/>
      <w:szCs w:val="20"/>
    </w:rPr>
  </w:style>
  <w:style w:type="character" w:customStyle="1" w:styleId="CommentTextChar">
    <w:name w:val="Comment Text Char"/>
    <w:basedOn w:val="DefaultParagraphFont"/>
    <w:link w:val="CommentText"/>
    <w:uiPriority w:val="99"/>
    <w:rsid w:val="00C63C11"/>
    <w:rPr>
      <w:sz w:val="20"/>
      <w:szCs w:val="20"/>
    </w:rPr>
  </w:style>
  <w:style w:type="paragraph" w:styleId="CommentSubject">
    <w:name w:val="annotation subject"/>
    <w:basedOn w:val="CommentText"/>
    <w:next w:val="CommentText"/>
    <w:link w:val="CommentSubjectChar"/>
    <w:uiPriority w:val="99"/>
    <w:semiHidden/>
    <w:unhideWhenUsed/>
    <w:rsid w:val="00C63C11"/>
    <w:rPr>
      <w:b/>
      <w:bCs/>
    </w:rPr>
  </w:style>
  <w:style w:type="character" w:customStyle="1" w:styleId="CommentSubjectChar">
    <w:name w:val="Comment Subject Char"/>
    <w:basedOn w:val="CommentTextChar"/>
    <w:link w:val="CommentSubject"/>
    <w:uiPriority w:val="99"/>
    <w:semiHidden/>
    <w:rsid w:val="00C63C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lii.org/en/bc/bchpr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ecisions.scc-csc.ca/scc-csc/scc-csc/en/item/18078/index.d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ccourts.ca/jdb-txt/ca/22/00/2022BCCA0010.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chprb.ca/app/uploads/sites/791/2026/03/HPRB-Complainants-Submissions-for-Complaint-Disposition-Reviews-HPO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7b9bff-2eca-4a6a-b662-fb4ba0a308fe" xsi:nil="true"/>
    <lcf76f155ced4ddcb4097134ff3c332f xmlns="f079a398-b830-47ac-91a2-2adf608f06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29ED3C5A15884384C96E9B519F8277" ma:contentTypeVersion="10" ma:contentTypeDescription="Create a new document." ma:contentTypeScope="" ma:versionID="342d3c6c547ac9adbb1aafa2bbd9e58b">
  <xsd:schema xmlns:xsd="http://www.w3.org/2001/XMLSchema" xmlns:xs="http://www.w3.org/2001/XMLSchema" xmlns:p="http://schemas.microsoft.com/office/2006/metadata/properties" xmlns:ns2="f079a398-b830-47ac-91a2-2adf608f060f" xmlns:ns3="6c7b9bff-2eca-4a6a-b662-fb4ba0a308fe" targetNamespace="http://schemas.microsoft.com/office/2006/metadata/properties" ma:root="true" ma:fieldsID="00f40dd0a3500e30cfe6d8b56011df82" ns2:_="" ns3:_="">
    <xsd:import namespace="f079a398-b830-47ac-91a2-2adf608f060f"/>
    <xsd:import namespace="6c7b9bff-2eca-4a6a-b662-fb4ba0a308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9a398-b830-47ac-91a2-2adf608f0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b50559-7390-452f-8d4d-780c6c1e431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7b9bff-2eca-4a6a-b662-fb4ba0a308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e67719-7ce8-4807-a34c-433289c1863f}" ma:internalName="TaxCatchAll" ma:showField="CatchAllData" ma:web="6c7b9bff-2eca-4a6a-b662-fb4ba0a30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9F419-8958-455D-A060-669C0032A5F9}">
  <ds:schemaRefs>
    <ds:schemaRef ds:uri="http://schemas.microsoft.com/sharepoint/v3/contenttype/forms"/>
  </ds:schemaRefs>
</ds:datastoreItem>
</file>

<file path=customXml/itemProps2.xml><?xml version="1.0" encoding="utf-8"?>
<ds:datastoreItem xmlns:ds="http://schemas.openxmlformats.org/officeDocument/2006/customXml" ds:itemID="{2802A799-2416-444A-9C12-92B12DC4780E}">
  <ds:schemaRefs>
    <ds:schemaRef ds:uri="http://schemas.microsoft.com/office/2006/metadata/properties"/>
    <ds:schemaRef ds:uri="http://schemas.microsoft.com/office/infopath/2007/PartnerControls"/>
    <ds:schemaRef ds:uri="6c7b9bff-2eca-4a6a-b662-fb4ba0a308fe"/>
    <ds:schemaRef ds:uri="f079a398-b830-47ac-91a2-2adf608f060f"/>
  </ds:schemaRefs>
</ds:datastoreItem>
</file>

<file path=customXml/itemProps3.xml><?xml version="1.0" encoding="utf-8"?>
<ds:datastoreItem xmlns:ds="http://schemas.openxmlformats.org/officeDocument/2006/customXml" ds:itemID="{0D850015-5C7C-4CAC-965C-C8C860B70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9a398-b830-47ac-91a2-2adf608f060f"/>
    <ds:schemaRef ds:uri="6c7b9bff-2eca-4a6a-b662-fb4ba0a30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552</Words>
  <Characters>2684</Characters>
  <Application>Microsoft Office Word</Application>
  <DocSecurity>0</DocSecurity>
  <Lines>122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Soong, Evon EAB:EX</dc:creator>
  <cp:keywords/>
  <dc:description/>
  <cp:lastModifiedBy>Argue, Jonathan EAB:EX</cp:lastModifiedBy>
  <cp:revision>42</cp:revision>
  <dcterms:created xsi:type="dcterms:W3CDTF">2022-03-31T21:49:00Z</dcterms:created>
  <dcterms:modified xsi:type="dcterms:W3CDTF">2026-03-31T23:29:00Z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0x010100A029ED3C5A15884384C96E9B519F8277</vt:lpwstr>
  </property>
  <property fmtid="{D5CDD505-2E9C-101B-9397-08002B2CF9AE}" pid="3" name="MediaServiceImageTags">
    <vt:lpwstr/>
  </property>
</Properties>
</file>